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maycqbx9grsw"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İsim Değişikliği Davası Sonrası</w:t>
      </w:r>
      <w:r w:rsidDel="00000000" w:rsidR="00000000" w:rsidRPr="00000000">
        <w:rPr>
          <w:rtl w:val="0"/>
        </w:rPr>
      </w:r>
    </w:p>
    <w:p w:rsidR="00000000" w:rsidDel="00000000" w:rsidP="00000000" w:rsidRDefault="00000000" w:rsidRPr="00000000" w14:paraId="00000002">
      <w:pPr>
        <w:pStyle w:val="Title"/>
        <w:spacing w:line="360" w:lineRule="auto"/>
        <w:jc w:val="center"/>
        <w:rPr/>
      </w:pPr>
      <w:bookmarkStart w:colFirst="0" w:colLast="0" w:name="_rmn0ngh8rmv3" w:id="1"/>
      <w:bookmarkEnd w:id="1"/>
      <w:r w:rsidDel="00000000" w:rsidR="00000000" w:rsidRPr="00000000">
        <w:rPr>
          <w:rtl w:val="0"/>
        </w:rPr>
      </w:r>
    </w:p>
    <w:p w:rsidR="00000000" w:rsidDel="00000000" w:rsidP="00000000" w:rsidRDefault="00000000" w:rsidRPr="00000000" w14:paraId="00000003">
      <w:pPr>
        <w:pStyle w:val="Title"/>
        <w:spacing w:line="360" w:lineRule="auto"/>
        <w:jc w:val="center"/>
        <w:rPr/>
      </w:pPr>
      <w:bookmarkStart w:colFirst="0" w:colLast="0" w:name="_davxhln70scn" w:id="2"/>
      <w:bookmarkEnd w:id="2"/>
      <w:r w:rsidDel="00000000" w:rsidR="00000000" w:rsidRPr="00000000">
        <w:rPr>
          <w:rtl w:val="0"/>
        </w:rPr>
        <w:t xml:space="preserve">İsim </w:t>
      </w:r>
      <w:r w:rsidDel="00000000" w:rsidR="00000000" w:rsidRPr="00000000">
        <w:rPr>
          <w:rtl w:val="0"/>
        </w:rPr>
        <w:t xml:space="preserve">Değiş</w:t>
      </w:r>
      <w:r w:rsidDel="00000000" w:rsidR="00000000" w:rsidRPr="00000000">
        <w:rPr>
          <w:rtl w:val="0"/>
        </w:rPr>
        <w:t xml:space="preserve">ikliği Davası Sonrasında Yapılması Gerekenler ve </w:t>
      </w:r>
      <w:r w:rsidDel="00000000" w:rsidR="00000000" w:rsidRPr="00000000">
        <w:rPr>
          <w:rtl w:val="0"/>
        </w:rPr>
        <w:t xml:space="preserve">Tavsiyeler</w:t>
      </w:r>
      <w:r w:rsidDel="00000000" w:rsidR="00000000" w:rsidRPr="00000000">
        <w:rPr>
          <w:rtl w:val="0"/>
        </w:rPr>
      </w:r>
    </w:p>
    <w:p w:rsidR="00000000" w:rsidDel="00000000" w:rsidP="00000000" w:rsidRDefault="00000000" w:rsidRPr="00000000" w14:paraId="00000004">
      <w:pPr>
        <w:pStyle w:val="Title"/>
        <w:spacing w:line="360" w:lineRule="auto"/>
        <w:jc w:val="center"/>
        <w:rPr/>
      </w:pPr>
      <w:bookmarkStart w:colFirst="0" w:colLast="0" w:name="_5x78vi19etgj" w:id="3"/>
      <w:bookmarkEnd w:id="3"/>
      <w:r w:rsidDel="00000000" w:rsidR="00000000" w:rsidRPr="00000000">
        <w:rPr>
          <w:rtl w:val="0"/>
        </w:rPr>
      </w:r>
    </w:p>
    <w:p w:rsidR="00000000" w:rsidDel="00000000" w:rsidP="00000000" w:rsidRDefault="00000000" w:rsidRPr="00000000" w14:paraId="00000005">
      <w:pPr>
        <w:pStyle w:val="Title"/>
        <w:spacing w:line="360" w:lineRule="auto"/>
        <w:jc w:val="center"/>
        <w:rPr/>
      </w:pPr>
      <w:bookmarkStart w:colFirst="0" w:colLast="0" w:name="_4lx7m2t3zscb" w:id="4"/>
      <w:bookmarkEnd w:id="4"/>
      <w:r w:rsidDel="00000000" w:rsidR="00000000" w:rsidRPr="00000000">
        <w:rPr>
          <w:rtl w:val="0"/>
        </w:rPr>
      </w:r>
    </w:p>
    <w:p w:rsidR="00000000" w:rsidDel="00000000" w:rsidP="00000000" w:rsidRDefault="00000000" w:rsidRPr="00000000" w14:paraId="00000006">
      <w:pPr>
        <w:spacing w:line="360" w:lineRule="auto"/>
        <w:jc w:val="center"/>
        <w:rPr/>
      </w:pPr>
      <w:r w:rsidDel="00000000" w:rsidR="00000000" w:rsidRPr="00000000">
        <w:rPr>
          <w:rtl w:val="0"/>
        </w:rPr>
      </w:r>
    </w:p>
    <w:p w:rsidR="00000000" w:rsidDel="00000000" w:rsidP="00000000" w:rsidRDefault="00000000" w:rsidRPr="00000000" w14:paraId="00000007">
      <w:pPr>
        <w:spacing w:line="360" w:lineRule="auto"/>
        <w:jc w:val="center"/>
        <w:rPr/>
      </w:pPr>
      <w:r w:rsidDel="00000000" w:rsidR="00000000" w:rsidRPr="00000000">
        <w:rPr>
          <w:rtl w:val="0"/>
        </w:rPr>
      </w:r>
    </w:p>
    <w:p w:rsidR="00000000" w:rsidDel="00000000" w:rsidP="00000000" w:rsidRDefault="00000000" w:rsidRPr="00000000" w14:paraId="00000008">
      <w:pPr>
        <w:spacing w:line="360" w:lineRule="auto"/>
        <w:jc w:val="center"/>
        <w:rPr/>
      </w:pPr>
      <w:r w:rsidDel="00000000" w:rsidR="00000000" w:rsidRPr="00000000">
        <w:rPr>
          <w:rtl w:val="0"/>
        </w:rPr>
      </w:r>
    </w:p>
    <w:p w:rsidR="00000000" w:rsidDel="00000000" w:rsidP="00000000" w:rsidRDefault="00000000" w:rsidRPr="00000000" w14:paraId="00000009">
      <w:pPr>
        <w:spacing w:line="360" w:lineRule="auto"/>
        <w:jc w:val="center"/>
        <w:rPr/>
      </w:pPr>
      <w:r w:rsidDel="00000000" w:rsidR="00000000" w:rsidRPr="00000000">
        <w:rPr>
          <w:rtl w:val="0"/>
        </w:rPr>
      </w:r>
    </w:p>
    <w:p w:rsidR="00000000" w:rsidDel="00000000" w:rsidP="00000000" w:rsidRDefault="00000000" w:rsidRPr="00000000" w14:paraId="0000000A">
      <w:pPr>
        <w:spacing w:line="360" w:lineRule="auto"/>
        <w:jc w:val="center"/>
        <w:rPr/>
      </w:pPr>
      <w:r w:rsidDel="00000000" w:rsidR="00000000" w:rsidRPr="00000000">
        <w:rPr>
          <w:rtl w:val="0"/>
        </w:rPr>
      </w:r>
    </w:p>
    <w:p w:rsidR="00000000" w:rsidDel="00000000" w:rsidP="00000000" w:rsidRDefault="00000000" w:rsidRPr="00000000" w14:paraId="0000000B">
      <w:pPr>
        <w:spacing w:line="360" w:lineRule="auto"/>
        <w:jc w:val="center"/>
        <w:rPr/>
      </w:pPr>
      <w:r w:rsidDel="00000000" w:rsidR="00000000" w:rsidRPr="00000000">
        <w:rPr>
          <w:rtl w:val="0"/>
        </w:rPr>
      </w:r>
    </w:p>
    <w:p w:rsidR="00000000" w:rsidDel="00000000" w:rsidP="00000000" w:rsidRDefault="00000000" w:rsidRPr="00000000" w14:paraId="0000000C">
      <w:pPr>
        <w:spacing w:line="360" w:lineRule="auto"/>
        <w:jc w:val="center"/>
        <w:rPr/>
      </w:pPr>
      <w:r w:rsidDel="00000000" w:rsidR="00000000" w:rsidRPr="00000000">
        <w:rPr>
          <w:rtl w:val="0"/>
        </w:rPr>
      </w:r>
    </w:p>
    <w:p w:rsidR="00000000" w:rsidDel="00000000" w:rsidP="00000000" w:rsidRDefault="00000000" w:rsidRPr="00000000" w14:paraId="0000000D">
      <w:pPr>
        <w:spacing w:line="360" w:lineRule="auto"/>
        <w:jc w:val="center"/>
        <w:rPr/>
      </w:pPr>
      <w:r w:rsidDel="00000000" w:rsidR="00000000" w:rsidRPr="00000000">
        <w:rPr>
          <w:rtl w:val="0"/>
        </w:rPr>
      </w:r>
    </w:p>
    <w:p w:rsidR="00000000" w:rsidDel="00000000" w:rsidP="00000000" w:rsidRDefault="00000000" w:rsidRPr="00000000" w14:paraId="0000000E">
      <w:pPr>
        <w:spacing w:line="360" w:lineRule="auto"/>
        <w:jc w:val="center"/>
        <w:rPr/>
      </w:pPr>
      <w:r w:rsidDel="00000000" w:rsidR="00000000" w:rsidRPr="00000000">
        <w:rPr>
          <w:rtl w:val="0"/>
        </w:rPr>
      </w:r>
    </w:p>
    <w:p w:rsidR="00000000" w:rsidDel="00000000" w:rsidP="00000000" w:rsidRDefault="00000000" w:rsidRPr="00000000" w14:paraId="0000000F">
      <w:pPr>
        <w:spacing w:line="360" w:lineRule="auto"/>
        <w:jc w:val="center"/>
        <w:rPr/>
      </w:pPr>
      <w:r w:rsidDel="00000000" w:rsidR="00000000" w:rsidRPr="00000000">
        <w:rPr>
          <w:rtl w:val="0"/>
        </w:rPr>
      </w:r>
    </w:p>
    <w:p w:rsidR="00000000" w:rsidDel="00000000" w:rsidP="00000000" w:rsidRDefault="00000000" w:rsidRPr="00000000" w14:paraId="00000010">
      <w:pPr>
        <w:spacing w:line="360" w:lineRule="auto"/>
        <w:jc w:val="center"/>
        <w:rPr/>
      </w:pPr>
      <w:r w:rsidDel="00000000" w:rsidR="00000000" w:rsidRPr="00000000">
        <w:rPr>
          <w:rtl w:val="0"/>
        </w:rPr>
      </w:r>
    </w:p>
    <w:p w:rsidR="00000000" w:rsidDel="00000000" w:rsidP="00000000" w:rsidRDefault="00000000" w:rsidRPr="00000000" w14:paraId="00000011">
      <w:pPr>
        <w:spacing w:line="360" w:lineRule="auto"/>
        <w:jc w:val="center"/>
        <w:rPr/>
      </w:pPr>
      <w:r w:rsidDel="00000000" w:rsidR="00000000" w:rsidRPr="00000000">
        <w:rPr>
          <w:rtl w:val="0"/>
        </w:rPr>
      </w:r>
    </w:p>
    <w:p w:rsidR="00000000" w:rsidDel="00000000" w:rsidP="00000000" w:rsidRDefault="00000000" w:rsidRPr="00000000" w14:paraId="00000012">
      <w:pPr>
        <w:spacing w:line="360" w:lineRule="auto"/>
        <w:jc w:val="center"/>
        <w:rPr/>
      </w:pPr>
      <w:r w:rsidDel="00000000" w:rsidR="00000000" w:rsidRPr="00000000">
        <w:rPr>
          <w:rtl w:val="0"/>
        </w:rPr>
      </w:r>
    </w:p>
    <w:p w:rsidR="00000000" w:rsidDel="00000000" w:rsidP="00000000" w:rsidRDefault="00000000" w:rsidRPr="00000000" w14:paraId="00000013">
      <w:pPr>
        <w:spacing w:line="360" w:lineRule="auto"/>
        <w:jc w:val="center"/>
        <w:rPr/>
      </w:pPr>
      <w:r w:rsidDel="00000000" w:rsidR="00000000" w:rsidRPr="00000000">
        <w:rPr>
          <w:rtl w:val="0"/>
        </w:rPr>
      </w:r>
    </w:p>
    <w:p w:rsidR="00000000" w:rsidDel="00000000" w:rsidP="00000000" w:rsidRDefault="00000000" w:rsidRPr="00000000" w14:paraId="00000014">
      <w:pPr>
        <w:spacing w:line="360" w:lineRule="auto"/>
        <w:jc w:val="center"/>
        <w:rPr/>
      </w:pPr>
      <w:r w:rsidDel="00000000" w:rsidR="00000000" w:rsidRPr="00000000">
        <w:rPr>
          <w:rtl w:val="0"/>
        </w:rPr>
      </w:r>
    </w:p>
    <w:p w:rsidR="00000000" w:rsidDel="00000000" w:rsidP="00000000" w:rsidRDefault="00000000" w:rsidRPr="00000000" w14:paraId="00000015">
      <w:pPr>
        <w:spacing w:line="360" w:lineRule="auto"/>
        <w:jc w:val="center"/>
        <w:rPr/>
      </w:pPr>
      <w:r w:rsidDel="00000000" w:rsidR="00000000" w:rsidRPr="00000000">
        <w:rPr>
          <w:rtl w:val="0"/>
        </w:rPr>
      </w:r>
    </w:p>
    <w:p w:rsidR="00000000" w:rsidDel="00000000" w:rsidP="00000000" w:rsidRDefault="00000000" w:rsidRPr="00000000" w14:paraId="00000016">
      <w:pPr>
        <w:spacing w:line="360" w:lineRule="auto"/>
        <w:jc w:val="center"/>
        <w:rPr/>
      </w:pPr>
      <w:r w:rsidDel="00000000" w:rsidR="00000000" w:rsidRPr="00000000">
        <w:rPr>
          <w:rtl w:val="0"/>
        </w:rPr>
      </w:r>
    </w:p>
    <w:p w:rsidR="00000000" w:rsidDel="00000000" w:rsidP="00000000" w:rsidRDefault="00000000" w:rsidRPr="00000000" w14:paraId="00000017">
      <w:pPr>
        <w:spacing w:line="360" w:lineRule="auto"/>
        <w:jc w:val="center"/>
        <w:rPr/>
      </w:pPr>
      <w:r w:rsidDel="00000000" w:rsidR="00000000" w:rsidRPr="00000000">
        <w:rPr>
          <w:rtl w:val="0"/>
        </w:rPr>
      </w:r>
    </w:p>
    <w:p w:rsidR="00000000" w:rsidDel="00000000" w:rsidP="00000000" w:rsidRDefault="00000000" w:rsidRPr="00000000" w14:paraId="00000018">
      <w:pPr>
        <w:spacing w:line="360" w:lineRule="auto"/>
        <w:jc w:val="center"/>
        <w:rPr/>
      </w:pPr>
      <w:r w:rsidDel="00000000" w:rsidR="00000000" w:rsidRPr="00000000">
        <w:rPr/>
        <w:drawing>
          <wp:inline distB="114300" distT="114300" distL="114300" distR="114300">
            <wp:extent cx="1349212" cy="134921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49212" cy="1349212"/>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1A">
      <w:pPr>
        <w:spacing w:line="360" w:lineRule="auto"/>
        <w:jc w:val="center"/>
        <w:rPr>
          <w:b w:val="1"/>
          <w:sz w:val="30"/>
          <w:szCs w:val="30"/>
        </w:rPr>
      </w:pPr>
      <w:r w:rsidDel="00000000" w:rsidR="00000000" w:rsidRPr="00000000">
        <w:rPr>
          <w:rtl w:val="0"/>
        </w:rPr>
      </w:r>
    </w:p>
    <w:p w:rsidR="00000000" w:rsidDel="00000000" w:rsidP="00000000" w:rsidRDefault="00000000" w:rsidRPr="00000000" w14:paraId="0000001B">
      <w:pPr>
        <w:spacing w:line="360" w:lineRule="auto"/>
        <w:rPr>
          <w:b w:val="1"/>
          <w:sz w:val="30"/>
          <w:szCs w:val="30"/>
        </w:rPr>
      </w:pPr>
      <w:r w:rsidDel="00000000" w:rsidR="00000000" w:rsidRPr="00000000">
        <w:rPr>
          <w:rtl w:val="0"/>
        </w:rPr>
      </w:r>
    </w:p>
    <w:p w:rsidR="00000000" w:rsidDel="00000000" w:rsidP="00000000" w:rsidRDefault="00000000" w:rsidRPr="00000000" w14:paraId="0000001C">
      <w:pPr>
        <w:spacing w:line="360" w:lineRule="auto"/>
        <w:rPr>
          <w:b w:val="1"/>
          <w:sz w:val="30"/>
          <w:szCs w:val="30"/>
        </w:rPr>
      </w:pPr>
      <w:r w:rsidDel="00000000" w:rsidR="00000000" w:rsidRPr="00000000">
        <w:rPr>
          <w:rtl w:val="0"/>
        </w:rPr>
      </w:r>
    </w:p>
    <w:p w:rsidR="00000000" w:rsidDel="00000000" w:rsidP="00000000" w:rsidRDefault="00000000" w:rsidRPr="00000000" w14:paraId="0000001D">
      <w:pPr>
        <w:spacing w:line="360" w:lineRule="auto"/>
        <w:rPr>
          <w:b w:val="1"/>
          <w:sz w:val="30"/>
          <w:szCs w:val="30"/>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HAZIRLAYAN</w:t>
      </w:r>
    </w:p>
    <w:p w:rsidR="00000000" w:rsidDel="00000000" w:rsidP="00000000" w:rsidRDefault="00000000" w:rsidRPr="00000000" w14:paraId="0000002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Cüneyt</w:t>
      </w:r>
      <w:r w:rsidDel="00000000" w:rsidR="00000000" w:rsidRPr="00000000">
        <w:rPr>
          <w:rFonts w:ascii="Times New Roman" w:cs="Times New Roman" w:eastAsia="Times New Roman" w:hAnsi="Times New Roman"/>
          <w:sz w:val="24"/>
          <w:szCs w:val="24"/>
          <w:rtl w:val="0"/>
        </w:rPr>
        <w:t xml:space="preserve"> Fidan</w:t>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SON OKUMA</w:t>
      </w: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Abdullah İkbal Arslanbaş</w:t>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TASARIM</w:t>
      </w:r>
    </w:p>
    <w:p w:rsidR="00000000" w:rsidDel="00000000" w:rsidP="00000000" w:rsidRDefault="00000000" w:rsidRPr="00000000" w14:paraId="0000002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Semih Özkarakaş</w:t>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YAYIMLAYAN</w:t>
      </w:r>
    </w:p>
    <w:p w:rsidR="00000000" w:rsidDel="00000000" w:rsidP="00000000" w:rsidRDefault="00000000" w:rsidRPr="00000000" w14:paraId="0000002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Özgür Renkler Derneği</w:t>
      </w:r>
    </w:p>
    <w:p w:rsidR="00000000" w:rsidDel="00000000" w:rsidP="00000000" w:rsidRDefault="00000000" w:rsidRPr="00000000" w14:paraId="00000027">
      <w:pPr>
        <w:spacing w:line="360"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sz w:val="24"/>
            <w:szCs w:val="24"/>
            <w:u w:val="single"/>
            <w:rtl w:val="0"/>
          </w:rPr>
          <w:t xml:space="preserve">info@ozgurrenkler.org</w:t>
        </w:r>
      </w:hyperlink>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u w:val="single"/>
            <w:rtl w:val="0"/>
          </w:rPr>
          <w:t xml:space="preserve">www.ozgurrenkler.org</w:t>
        </w:r>
      </w:hyperlink>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90786" cy="690786"/>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90786" cy="690786"/>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Şubat 2025, Bursa</w:t>
      </w:r>
    </w:p>
    <w:p w:rsidR="00000000" w:rsidDel="00000000" w:rsidP="00000000" w:rsidRDefault="00000000" w:rsidRPr="00000000" w14:paraId="0000002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 yayın parayla satılamaz. İnsan haklarının desteklenmesi amacıyla yapılan ve ticari</w:t>
      </w:r>
    </w:p>
    <w:p w:rsidR="00000000" w:rsidDel="00000000" w:rsidP="00000000" w:rsidRDefault="00000000" w:rsidRPr="00000000" w14:paraId="0000002D">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olmayan etkinliklerde serbestçe kullanılabilir.</w:t>
      </w:r>
    </w:p>
    <w:p w:rsidR="00000000" w:rsidDel="00000000" w:rsidP="00000000" w:rsidRDefault="00000000" w:rsidRPr="00000000" w14:paraId="0000002E">
      <w:pPr>
        <w:spacing w:line="360" w:lineRule="auto"/>
        <w:jc w:val="center"/>
        <w:rPr>
          <w:sz w:val="28"/>
          <w:szCs w:val="28"/>
        </w:rPr>
      </w:pPr>
      <w:r w:rsidDel="00000000" w:rsidR="00000000" w:rsidRPr="00000000">
        <w:rPr>
          <w:rtl w:val="0"/>
        </w:rPr>
      </w:r>
    </w:p>
    <w:p w:rsidR="00000000" w:rsidDel="00000000" w:rsidP="00000000" w:rsidRDefault="00000000" w:rsidRPr="00000000" w14:paraId="0000002F">
      <w:pPr>
        <w:spacing w:line="360" w:lineRule="auto"/>
        <w:jc w:val="center"/>
        <w:rPr>
          <w:sz w:val="28"/>
          <w:szCs w:val="28"/>
        </w:rPr>
      </w:pPr>
      <w:r w:rsidDel="00000000" w:rsidR="00000000" w:rsidRPr="00000000">
        <w:rPr>
          <w:rtl w:val="0"/>
        </w:rPr>
      </w:r>
    </w:p>
    <w:p w:rsidR="00000000" w:rsidDel="00000000" w:rsidP="00000000" w:rsidRDefault="00000000" w:rsidRPr="00000000" w14:paraId="00000030">
      <w:pPr>
        <w:spacing w:line="360" w:lineRule="auto"/>
        <w:jc w:val="center"/>
        <w:rPr>
          <w:sz w:val="28"/>
          <w:szCs w:val="28"/>
        </w:rPr>
      </w:pPr>
      <w:r w:rsidDel="00000000" w:rsidR="00000000" w:rsidRPr="00000000">
        <w:rPr>
          <w:rtl w:val="0"/>
        </w:rPr>
      </w:r>
    </w:p>
    <w:p w:rsidR="00000000" w:rsidDel="00000000" w:rsidP="00000000" w:rsidRDefault="00000000" w:rsidRPr="00000000" w14:paraId="00000031">
      <w:pPr>
        <w:spacing w:line="360" w:lineRule="auto"/>
        <w:jc w:val="center"/>
        <w:rPr>
          <w:sz w:val="28"/>
          <w:szCs w:val="28"/>
        </w:rPr>
      </w:pPr>
      <w:r w:rsidDel="00000000" w:rsidR="00000000" w:rsidRPr="00000000">
        <w:rPr>
          <w:rtl w:val="0"/>
        </w:rPr>
      </w:r>
    </w:p>
    <w:p w:rsidR="00000000" w:rsidDel="00000000" w:rsidP="00000000" w:rsidRDefault="00000000" w:rsidRPr="00000000" w14:paraId="00000032">
      <w:pPr>
        <w:spacing w:line="360" w:lineRule="auto"/>
        <w:jc w:val="center"/>
        <w:rPr>
          <w:sz w:val="28"/>
          <w:szCs w:val="28"/>
        </w:rPr>
      </w:pPr>
      <w:r w:rsidDel="00000000" w:rsidR="00000000" w:rsidRPr="00000000">
        <w:rPr>
          <w:rtl w:val="0"/>
        </w:rPr>
      </w:r>
    </w:p>
    <w:p w:rsidR="00000000" w:rsidDel="00000000" w:rsidP="00000000" w:rsidRDefault="00000000" w:rsidRPr="00000000" w14:paraId="00000033">
      <w:pPr>
        <w:spacing w:line="360" w:lineRule="auto"/>
        <w:jc w:val="center"/>
        <w:rPr>
          <w:sz w:val="28"/>
          <w:szCs w:val="28"/>
        </w:rPr>
      </w:pPr>
      <w:r w:rsidDel="00000000" w:rsidR="00000000" w:rsidRPr="00000000">
        <w:rPr>
          <w:rtl w:val="0"/>
        </w:rPr>
      </w:r>
    </w:p>
    <w:p w:rsidR="00000000" w:rsidDel="00000000" w:rsidP="00000000" w:rsidRDefault="00000000" w:rsidRPr="00000000" w14:paraId="00000034">
      <w:pPr>
        <w:spacing w:line="360" w:lineRule="auto"/>
        <w:jc w:val="center"/>
        <w:rPr>
          <w:sz w:val="28"/>
          <w:szCs w:val="28"/>
        </w:rPr>
      </w:pPr>
      <w:r w:rsidDel="00000000" w:rsidR="00000000" w:rsidRPr="00000000">
        <w:rPr>
          <w:rtl w:val="0"/>
        </w:rPr>
      </w:r>
    </w:p>
    <w:p w:rsidR="00000000" w:rsidDel="00000000" w:rsidP="00000000" w:rsidRDefault="00000000" w:rsidRPr="00000000" w14:paraId="00000035">
      <w:pPr>
        <w:pStyle w:val="Title"/>
        <w:spacing w:after="240" w:before="240" w:line="360" w:lineRule="auto"/>
        <w:jc w:val="both"/>
        <w:rPr>
          <w:rFonts w:ascii="Times New Roman" w:cs="Times New Roman" w:eastAsia="Times New Roman" w:hAnsi="Times New Roman"/>
          <w:sz w:val="24"/>
          <w:szCs w:val="24"/>
        </w:rPr>
      </w:pPr>
      <w:bookmarkStart w:colFirst="0" w:colLast="0" w:name="_van2dq3c98pg" w:id="5"/>
      <w:bookmarkEnd w:id="5"/>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F">
          <w:pPr>
            <w:widowControl w:val="0"/>
            <w:tabs>
              <w:tab w:val="right" w:leader="dot" w:pos="12000"/>
            </w:tabs>
            <w:spacing w:before="60" w:line="360" w:lineRule="auto"/>
            <w:rPr>
              <w:rFonts w:ascii="Times New Roman" w:cs="Times New Roman" w:eastAsia="Times New Roman" w:hAnsi="Times New Roman"/>
              <w:b w:val="1"/>
              <w:sz w:val="24"/>
              <w:szCs w:val="24"/>
            </w:rPr>
          </w:pPr>
          <w:r w:rsidDel="00000000" w:rsidR="00000000" w:rsidRPr="00000000">
            <w:fldChar w:fldCharType="begin"/>
            <w:instrText xml:space="preserve"> TOC \h \u \z \t "Heading 1,1,Heading 2,2,Heading 3,3,Heading 4,4,Heading 5,5,Heading 6,6,"</w:instrText>
            <w:fldChar w:fldCharType="separate"/>
          </w:r>
          <w:hyperlink w:anchor="_sc5keeprpfyb">
            <w:r w:rsidDel="00000000" w:rsidR="00000000" w:rsidRPr="00000000">
              <w:rPr>
                <w:rFonts w:ascii="Times New Roman" w:cs="Times New Roman" w:eastAsia="Times New Roman" w:hAnsi="Times New Roman"/>
                <w:sz w:val="24"/>
                <w:szCs w:val="24"/>
                <w:rtl w:val="0"/>
              </w:rPr>
              <w:t xml:space="preserve">A. Kararın Verilmesi, Yazılması, Tebliğ Edilmesi ve Kesinleşmesi</w:t>
              <w:tab/>
              <w:t xml:space="preserve">3</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360" w:lineRule="auto"/>
            <w:rPr>
              <w:rFonts w:ascii="Times New Roman" w:cs="Times New Roman" w:eastAsia="Times New Roman" w:hAnsi="Times New Roman"/>
              <w:b w:val="1"/>
              <w:sz w:val="24"/>
              <w:szCs w:val="24"/>
            </w:rPr>
          </w:pPr>
          <w:hyperlink w:anchor="_j3m26lnga9gd">
            <w:r w:rsidDel="00000000" w:rsidR="00000000" w:rsidRPr="00000000">
              <w:rPr>
                <w:rFonts w:ascii="Times New Roman" w:cs="Times New Roman" w:eastAsia="Times New Roman" w:hAnsi="Times New Roman"/>
                <w:sz w:val="24"/>
                <w:szCs w:val="24"/>
                <w:rtl w:val="0"/>
              </w:rPr>
              <w:t xml:space="preserve">B. İlan</w:t>
              <w:tab/>
              <w:t xml:space="preserve">3</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360" w:lineRule="auto"/>
            <w:rPr>
              <w:rFonts w:ascii="Times New Roman" w:cs="Times New Roman" w:eastAsia="Times New Roman" w:hAnsi="Times New Roman"/>
              <w:b w:val="1"/>
              <w:sz w:val="24"/>
              <w:szCs w:val="24"/>
            </w:rPr>
          </w:pPr>
          <w:hyperlink w:anchor="_bje65twi6bma">
            <w:r w:rsidDel="00000000" w:rsidR="00000000" w:rsidRPr="00000000">
              <w:rPr>
                <w:rFonts w:ascii="Times New Roman" w:cs="Times New Roman" w:eastAsia="Times New Roman" w:hAnsi="Times New Roman"/>
                <w:sz w:val="24"/>
                <w:szCs w:val="24"/>
                <w:rtl w:val="0"/>
              </w:rPr>
              <w:t xml:space="preserve">C. İsim Değişikliği Sonrası Kayıt Güncellemeleri ve Belge Yenileme İşlemleri</w:t>
              <w:tab/>
              <w:t xml:space="preserve">4</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360" w:lineRule="auto"/>
            <w:ind w:left="360" w:firstLine="0"/>
            <w:rPr>
              <w:rFonts w:ascii="Times New Roman" w:cs="Times New Roman" w:eastAsia="Times New Roman" w:hAnsi="Times New Roman"/>
              <w:sz w:val="24"/>
              <w:szCs w:val="24"/>
            </w:rPr>
          </w:pPr>
          <w:hyperlink w:anchor="_pb6x1ja4fcvs">
            <w:r w:rsidDel="00000000" w:rsidR="00000000" w:rsidRPr="00000000">
              <w:rPr>
                <w:rFonts w:ascii="Times New Roman" w:cs="Times New Roman" w:eastAsia="Times New Roman" w:hAnsi="Times New Roman"/>
                <w:sz w:val="24"/>
                <w:szCs w:val="24"/>
                <w:rtl w:val="0"/>
              </w:rPr>
              <w:t xml:space="preserve">1. Kimliğin Yenilenmesi</w:t>
              <w:tab/>
              <w:t xml:space="preserve">4</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360" w:lineRule="auto"/>
            <w:ind w:left="360" w:firstLine="0"/>
            <w:rPr>
              <w:rFonts w:ascii="Times New Roman" w:cs="Times New Roman" w:eastAsia="Times New Roman" w:hAnsi="Times New Roman"/>
              <w:sz w:val="24"/>
              <w:szCs w:val="24"/>
            </w:rPr>
          </w:pPr>
          <w:hyperlink w:anchor="_ihk2jhnm64aj">
            <w:r w:rsidDel="00000000" w:rsidR="00000000" w:rsidRPr="00000000">
              <w:rPr>
                <w:rFonts w:ascii="Times New Roman" w:cs="Times New Roman" w:eastAsia="Times New Roman" w:hAnsi="Times New Roman"/>
                <w:sz w:val="24"/>
                <w:szCs w:val="24"/>
                <w:rtl w:val="0"/>
              </w:rPr>
              <w:t xml:space="preserve">2. Ehliyetin/Sürücü Belgesinin Güncellenmesi</w:t>
              <w:tab/>
              <w:t xml:space="preserve">6</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360" w:lineRule="auto"/>
            <w:ind w:left="360" w:firstLine="0"/>
            <w:rPr>
              <w:rFonts w:ascii="Times New Roman" w:cs="Times New Roman" w:eastAsia="Times New Roman" w:hAnsi="Times New Roman"/>
              <w:sz w:val="24"/>
              <w:szCs w:val="24"/>
            </w:rPr>
          </w:pPr>
          <w:hyperlink w:anchor="_u4gg1pid6toz">
            <w:r w:rsidDel="00000000" w:rsidR="00000000" w:rsidRPr="00000000">
              <w:rPr>
                <w:rFonts w:ascii="Times New Roman" w:cs="Times New Roman" w:eastAsia="Times New Roman" w:hAnsi="Times New Roman"/>
                <w:sz w:val="24"/>
                <w:szCs w:val="24"/>
                <w:rtl w:val="0"/>
              </w:rPr>
              <w:t xml:space="preserve">Gerekli Belgelerin Güncellenmesi ve Kontrolü</w:t>
              <w:tab/>
              <w:t xml:space="preserve">7</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360" w:lineRule="auto"/>
            <w:rPr>
              <w:rFonts w:ascii="Times New Roman" w:cs="Times New Roman" w:eastAsia="Times New Roman" w:hAnsi="Times New Roman"/>
              <w:b w:val="1"/>
              <w:sz w:val="24"/>
              <w:szCs w:val="24"/>
            </w:rPr>
          </w:pPr>
          <w:hyperlink w:anchor="_ivbv7pmmf9du">
            <w:r w:rsidDel="00000000" w:rsidR="00000000" w:rsidRPr="00000000">
              <w:rPr>
                <w:rFonts w:ascii="Times New Roman" w:cs="Times New Roman" w:eastAsia="Times New Roman" w:hAnsi="Times New Roman"/>
                <w:sz w:val="24"/>
                <w:szCs w:val="24"/>
                <w:rtl w:val="0"/>
              </w:rPr>
              <w:t xml:space="preserve">D. İsim Değişikliği Sonrası Kurumlara Başvuru ve Yapılması Gerekenler</w:t>
              <w:tab/>
              <w:t xml:space="preserve">7</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360" w:lineRule="auto"/>
            <w:ind w:left="360" w:firstLine="0"/>
            <w:rPr>
              <w:rFonts w:ascii="Times New Roman" w:cs="Times New Roman" w:eastAsia="Times New Roman" w:hAnsi="Times New Roman"/>
              <w:sz w:val="24"/>
              <w:szCs w:val="24"/>
            </w:rPr>
          </w:pPr>
          <w:hyperlink w:anchor="_9tg0znxjpq2k">
            <w:r w:rsidDel="00000000" w:rsidR="00000000" w:rsidRPr="00000000">
              <w:rPr>
                <w:rFonts w:ascii="Times New Roman" w:cs="Times New Roman" w:eastAsia="Times New Roman" w:hAnsi="Times New Roman"/>
                <w:sz w:val="24"/>
                <w:szCs w:val="24"/>
                <w:rtl w:val="0"/>
              </w:rPr>
              <w:t xml:space="preserve">Sosyal Sigorta Kurumu (SGK)</w:t>
              <w:tab/>
              <w:t xml:space="preserve">7</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360" w:lineRule="auto"/>
            <w:ind w:left="360" w:firstLine="0"/>
            <w:rPr>
              <w:rFonts w:ascii="Times New Roman" w:cs="Times New Roman" w:eastAsia="Times New Roman" w:hAnsi="Times New Roman"/>
              <w:sz w:val="24"/>
              <w:szCs w:val="24"/>
            </w:rPr>
          </w:pPr>
          <w:hyperlink w:anchor="_azrv4ymxyoz">
            <w:r w:rsidDel="00000000" w:rsidR="00000000" w:rsidRPr="00000000">
              <w:rPr>
                <w:rFonts w:ascii="Times New Roman" w:cs="Times New Roman" w:eastAsia="Times New Roman" w:hAnsi="Times New Roman"/>
                <w:sz w:val="24"/>
                <w:szCs w:val="24"/>
                <w:rtl w:val="0"/>
              </w:rPr>
              <w:t xml:space="preserve">Banka Kayıtları</w:t>
              <w:tab/>
              <w:t xml:space="preserve">8</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360" w:lineRule="auto"/>
            <w:ind w:left="360" w:firstLine="0"/>
            <w:rPr>
              <w:rFonts w:ascii="Times New Roman" w:cs="Times New Roman" w:eastAsia="Times New Roman" w:hAnsi="Times New Roman"/>
              <w:sz w:val="24"/>
              <w:szCs w:val="24"/>
            </w:rPr>
          </w:pPr>
          <w:hyperlink w:anchor="_u6uj8pjqrldx">
            <w:r w:rsidDel="00000000" w:rsidR="00000000" w:rsidRPr="00000000">
              <w:rPr>
                <w:rFonts w:ascii="Times New Roman" w:cs="Times New Roman" w:eastAsia="Times New Roman" w:hAnsi="Times New Roman"/>
                <w:sz w:val="24"/>
                <w:szCs w:val="24"/>
                <w:rtl w:val="0"/>
              </w:rPr>
              <w:t xml:space="preserve">Diploma</w:t>
              <w:tab/>
              <w:t xml:space="preserve">8</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360" w:lineRule="auto"/>
            <w:ind w:left="360" w:firstLine="0"/>
            <w:rPr>
              <w:rFonts w:ascii="Times New Roman" w:cs="Times New Roman" w:eastAsia="Times New Roman" w:hAnsi="Times New Roman"/>
              <w:sz w:val="24"/>
              <w:szCs w:val="24"/>
            </w:rPr>
          </w:pPr>
          <w:hyperlink w:anchor="_de5oodg5vqlw">
            <w:r w:rsidDel="00000000" w:rsidR="00000000" w:rsidRPr="00000000">
              <w:rPr>
                <w:rFonts w:ascii="Times New Roman" w:cs="Times New Roman" w:eastAsia="Times New Roman" w:hAnsi="Times New Roman"/>
                <w:sz w:val="24"/>
                <w:szCs w:val="24"/>
                <w:rtl w:val="0"/>
              </w:rPr>
              <w:t xml:space="preserve">Diğer Kurum ve Kuruluşlar</w:t>
              <w:tab/>
              <w:t xml:space="preserve">9</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360" w:lineRule="auto"/>
            <w:rPr>
              <w:rFonts w:ascii="Times New Roman" w:cs="Times New Roman" w:eastAsia="Times New Roman" w:hAnsi="Times New Roman"/>
              <w:b w:val="1"/>
              <w:sz w:val="24"/>
              <w:szCs w:val="24"/>
            </w:rPr>
          </w:pPr>
          <w:hyperlink w:anchor="_b1s7h4k6y6tt">
            <w:r w:rsidDel="00000000" w:rsidR="00000000" w:rsidRPr="00000000">
              <w:rPr>
                <w:rFonts w:ascii="Times New Roman" w:cs="Times New Roman" w:eastAsia="Times New Roman" w:hAnsi="Times New Roman"/>
                <w:sz w:val="24"/>
                <w:szCs w:val="24"/>
                <w:rtl w:val="0"/>
              </w:rPr>
              <w:t xml:space="preserve">Destek İstemekten Çekinmeyin!</w:t>
              <w:tab/>
              <w:t xml:space="preserve">10</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360" w:lineRule="auto"/>
            <w:rPr>
              <w:rFonts w:ascii="Times New Roman" w:cs="Times New Roman" w:eastAsia="Times New Roman" w:hAnsi="Times New Roman"/>
              <w:b w:val="1"/>
              <w:sz w:val="24"/>
              <w:szCs w:val="24"/>
            </w:rPr>
          </w:pPr>
          <w:hyperlink w:anchor="_yv89o43krzqw">
            <w:r w:rsidDel="00000000" w:rsidR="00000000" w:rsidRPr="00000000">
              <w:rPr>
                <w:rFonts w:ascii="Times New Roman" w:cs="Times New Roman" w:eastAsia="Times New Roman" w:hAnsi="Times New Roman"/>
                <w:sz w:val="24"/>
                <w:szCs w:val="24"/>
                <w:rtl w:val="0"/>
              </w:rPr>
              <w:t xml:space="preserve">Ek Okumalar</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C">
      <w:pPr>
        <w:pStyle w:val="Title"/>
        <w:spacing w:after="240" w:before="240" w:line="360" w:lineRule="auto"/>
        <w:jc w:val="both"/>
        <w:rPr>
          <w:rFonts w:ascii="Times New Roman" w:cs="Times New Roman" w:eastAsia="Times New Roman" w:hAnsi="Times New Roman"/>
          <w:sz w:val="24"/>
          <w:szCs w:val="24"/>
        </w:rPr>
      </w:pPr>
      <w:bookmarkStart w:colFirst="0" w:colLast="0" w:name="_uhrecnvqpm3m" w:id="6"/>
      <w:bookmarkEnd w:id="6"/>
      <w:r w:rsidDel="00000000" w:rsidR="00000000" w:rsidRPr="00000000">
        <w:br w:type="page"/>
      </w:r>
      <w:r w:rsidDel="00000000" w:rsidR="00000000" w:rsidRPr="00000000">
        <w:rPr>
          <w:rtl w:val="0"/>
        </w:rPr>
      </w:r>
    </w:p>
    <w:p w:rsidR="00000000" w:rsidDel="00000000" w:rsidP="00000000" w:rsidRDefault="00000000" w:rsidRPr="00000000" w14:paraId="0000004D">
      <w:pPr>
        <w:pStyle w:val="Title"/>
        <w:spacing w:after="240" w:before="240" w:line="360" w:lineRule="auto"/>
        <w:jc w:val="both"/>
        <w:rPr/>
      </w:pPr>
      <w:bookmarkStart w:colFirst="0" w:colLast="0" w:name="_wni7bg2f5iuz" w:id="7"/>
      <w:bookmarkEnd w:id="7"/>
      <w:r w:rsidDel="00000000" w:rsidR="00000000" w:rsidRPr="00000000">
        <w:rPr>
          <w:rtl w:val="0"/>
        </w:rPr>
      </w:r>
    </w:p>
    <w:p w:rsidR="00000000" w:rsidDel="00000000" w:rsidP="00000000" w:rsidRDefault="00000000" w:rsidRPr="00000000" w14:paraId="0000004E">
      <w:pPr>
        <w:pStyle w:val="Title"/>
        <w:rPr/>
      </w:pPr>
      <w:bookmarkStart w:colFirst="0" w:colLast="0" w:name="_893cl3ripr8h" w:id="8"/>
      <w:bookmarkEnd w:id="8"/>
      <w:r w:rsidDel="00000000" w:rsidR="00000000" w:rsidRPr="00000000">
        <w:rPr>
          <w:rtl w:val="0"/>
        </w:rPr>
        <w:t xml:space="preserve">Giriş:</w:t>
      </w:r>
    </w:p>
    <w:p w:rsidR="00000000" w:rsidDel="00000000" w:rsidP="00000000" w:rsidRDefault="00000000" w:rsidRPr="00000000" w14:paraId="0000004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 Hukuku'nda bir kişi, adını mahkeme yoluyla veya </w:t>
      </w:r>
      <w:r w:rsidDel="00000000" w:rsidR="00000000" w:rsidRPr="00000000">
        <w:rPr>
          <w:rFonts w:ascii="Times New Roman" w:cs="Times New Roman" w:eastAsia="Times New Roman" w:hAnsi="Times New Roman"/>
          <w:sz w:val="24"/>
          <w:szCs w:val="24"/>
          <w:rtl w:val="0"/>
        </w:rPr>
        <w:t xml:space="preserve">bazı istisnai durumlarda </w:t>
      </w:r>
      <w:r w:rsidDel="00000000" w:rsidR="00000000" w:rsidRPr="00000000">
        <w:rPr>
          <w:rFonts w:ascii="Times New Roman" w:cs="Times New Roman" w:eastAsia="Times New Roman" w:hAnsi="Times New Roman"/>
          <w:sz w:val="24"/>
          <w:szCs w:val="24"/>
          <w:rtl w:val="0"/>
        </w:rPr>
        <w:t xml:space="preserve">(örneğin kişinin adının yanlış yazılmış olması gibi) mahkeme kararı olmadan değiştirebilir. Bu yazıda, bu yasal sürecin ardından ne yapılması gerektiği ele alınacaktır. Yani, isim değiştirme davasında mahkemenin talebi kabul etmesinden sonra izlenecek adımlar detaylandırılacaktır.</w:t>
      </w:r>
    </w:p>
    <w:p w:rsidR="00000000" w:rsidDel="00000000" w:rsidP="00000000" w:rsidRDefault="00000000" w:rsidRPr="00000000" w14:paraId="00000050">
      <w:pPr>
        <w:pStyle w:val="Heading1"/>
        <w:rPr/>
      </w:pPr>
      <w:bookmarkStart w:colFirst="0" w:colLast="0" w:name="_sc5keeprpfyb" w:id="9"/>
      <w:bookmarkEnd w:id="9"/>
      <w:r w:rsidDel="00000000" w:rsidR="00000000" w:rsidRPr="00000000">
        <w:rPr>
          <w:rtl w:val="0"/>
        </w:rPr>
        <w:t xml:space="preserve">A. Kararın Verilmesi, Tebliğ Edilmesi ve Kesinleşmesi</w:t>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 kişi ismini değiştirmek istiyorsa, bu talebi için asliye hukuk mahkemelerinde dava açabilir. Mahkeme, inceleme yaptıktan ve tanıkları dinledikten sonra talebi kabul ederse, kişinin isminin değiştirilmesi yönünde bir karar verir.</w:t>
      </w:r>
    </w:p>
    <w:p w:rsidR="00000000" w:rsidDel="00000000" w:rsidP="00000000" w:rsidRDefault="00000000" w:rsidRPr="00000000" w14:paraId="00000052">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Gerekçeli Kararın Yazılması:</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Mahkemeler duruşmanın sonunda davanın sonucuna dair bir karar verir ve bunu sözlü olarak ifade eder. Ancak bu kararın yazılı ve gerekçeli olarak da ifade edilmesi gerekir. Kararın tebliğ edilmesi ve kesinleşmesi için öncelikle gerekçeli kararın yazılması gerekmektedir. Bu işlem için kanunda öngörülen süre bir aydır ancak uygulamada daha kısa veya daha uzun süreler geçebilmektedir. Gerekçeli kararın yazımının ne kadar süreceği duruşma sonrası mahkeme kalemine sorulabilir. Gerekçeli kararın yazılıp yazılmadığı mahkeme kaleminden veya UYAP Vatandaş sistemi üzerinden takip edilebilir. </w:t>
      </w:r>
    </w:p>
    <w:p w:rsidR="00000000" w:rsidDel="00000000" w:rsidP="00000000" w:rsidRDefault="00000000" w:rsidRPr="00000000" w14:paraId="0000005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Kararın Tebliği:</w:t>
        <w:br w:type="textWrapping"/>
      </w:r>
      <w:r w:rsidDel="00000000" w:rsidR="00000000" w:rsidRPr="00000000">
        <w:rPr>
          <w:rFonts w:ascii="Times New Roman" w:cs="Times New Roman" w:eastAsia="Times New Roman" w:hAnsi="Times New Roman"/>
          <w:sz w:val="24"/>
          <w:szCs w:val="24"/>
          <w:rtl w:val="0"/>
        </w:rPr>
        <w:t xml:space="preserve">Asliye hukuk mahkemelerinin verdiği gerekçeli karar, davanın taraflarına tebliğ edilir. Kararın tebliği mahkeme tarafından kendiliğinden yapılmaz, bunun taraflar tarafından talep edilmesi gerekir.</w:t>
      </w:r>
    </w:p>
    <w:p w:rsidR="00000000" w:rsidDel="00000000" w:rsidP="00000000" w:rsidRDefault="00000000" w:rsidRPr="00000000" w14:paraId="00000055">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İsim değişikliği davasında taraflar genellikle şunlardır:</w:t>
      </w:r>
    </w:p>
    <w:p w:rsidR="00000000" w:rsidDel="00000000" w:rsidP="00000000" w:rsidRDefault="00000000" w:rsidRPr="00000000" w14:paraId="00000056">
      <w:pPr>
        <w:numPr>
          <w:ilvl w:val="0"/>
          <w:numId w:val="8"/>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Davacı (isim değişikliği talebinde bulunan kişi),</w:t>
      </w:r>
    </w:p>
    <w:p w:rsidR="00000000" w:rsidDel="00000000" w:rsidP="00000000" w:rsidRDefault="00000000" w:rsidRPr="00000000" w14:paraId="00000057">
      <w:pPr>
        <w:numPr>
          <w:ilvl w:val="0"/>
          <w:numId w:val="8"/>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ilçe nüfus müdürlüğü.</w:t>
      </w:r>
    </w:p>
    <w:p w:rsidR="00000000" w:rsidDel="00000000" w:rsidP="00000000" w:rsidRDefault="00000000" w:rsidRPr="00000000" w14:paraId="0000005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Kararın Kesinleşmesi:</w:t>
        <w:br w:type="textWrapping"/>
      </w:r>
      <w:r w:rsidDel="00000000" w:rsidR="00000000" w:rsidRPr="00000000">
        <w:rPr>
          <w:rFonts w:ascii="Times New Roman" w:cs="Times New Roman" w:eastAsia="Times New Roman" w:hAnsi="Times New Roman"/>
          <w:sz w:val="24"/>
          <w:szCs w:val="24"/>
          <w:rtl w:val="0"/>
        </w:rPr>
        <w:t xml:space="preserve">Gerekçeli kararın taraflara tebliğinden sonra iki haftalık bir süre içinde taraflar, mahkeme kararına itiraz ederek istinaf yoluna başvurabilir. Eğer bu süre içinde itiraz edilmezse ya da yapılan itirazlar sonucunda karar onanırsa, karar kesinleşmiş olur.</w:t>
      </w:r>
    </w:p>
    <w:p w:rsidR="00000000" w:rsidDel="00000000" w:rsidP="00000000" w:rsidRDefault="00000000" w:rsidRPr="00000000" w14:paraId="0000005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 değişikliği kararının uygulanabilmesi için bu kesinleşme süreci tamamlanmalıdır. Sadece mahkeme kararının verilmiş olması yeterli değildir. Kararın kesinleşmesi, yani itiraz sürecinin sona ermiş olması veya mahkeme kararının onanması </w:t>
      </w:r>
      <w:r w:rsidDel="00000000" w:rsidR="00000000" w:rsidRPr="00000000">
        <w:rPr>
          <w:rFonts w:ascii="Times New Roman" w:cs="Times New Roman" w:eastAsia="Times New Roman" w:hAnsi="Times New Roman"/>
          <w:sz w:val="24"/>
          <w:szCs w:val="24"/>
          <w:rtl w:val="0"/>
        </w:rPr>
        <w:t xml:space="preserve">gerekir.</w:t>
      </w:r>
      <w:r w:rsidDel="00000000" w:rsidR="00000000" w:rsidRPr="00000000">
        <w:rPr>
          <w:rtl w:val="0"/>
        </w:rPr>
      </w:r>
    </w:p>
    <w:p w:rsidR="00000000" w:rsidDel="00000000" w:rsidP="00000000" w:rsidRDefault="00000000" w:rsidRPr="00000000" w14:paraId="0000005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Kesinleşen Karar ile Sürecin Devamı:</w:t>
        <w:br w:type="textWrapping"/>
      </w:r>
      <w:r w:rsidDel="00000000" w:rsidR="00000000" w:rsidRPr="00000000">
        <w:rPr>
          <w:rFonts w:ascii="Times New Roman" w:cs="Times New Roman" w:eastAsia="Times New Roman" w:hAnsi="Times New Roman"/>
          <w:sz w:val="24"/>
          <w:szCs w:val="24"/>
          <w:rtl w:val="0"/>
        </w:rPr>
        <w:t xml:space="preserve">Asliye hukuk mahkemesi tarafından verilen karar kesinleştikten sonra, karar hakkında kesinleşme şerhi hazırlanır ve bu karar artık uygulanabilir hale gelir. Yani, kişinin ismini resmi olarak değiştirebilmesi için gerekli işlemler bu aşamada başlar ve süreç bu karar üzerinden yürütülür.</w:t>
      </w:r>
    </w:p>
    <w:p w:rsidR="00000000" w:rsidDel="00000000" w:rsidP="00000000" w:rsidRDefault="00000000" w:rsidRPr="00000000" w14:paraId="0000005B">
      <w:pPr>
        <w:pStyle w:val="Heading1"/>
        <w:rPr/>
      </w:pPr>
      <w:bookmarkStart w:colFirst="0" w:colLast="0" w:name="_j3m26lnga9gd" w:id="10"/>
      <w:bookmarkEnd w:id="10"/>
      <w:r w:rsidDel="00000000" w:rsidR="00000000" w:rsidRPr="00000000">
        <w:rPr>
          <w:rtl w:val="0"/>
        </w:rPr>
        <w:t xml:space="preserve">B. İlan</w:t>
      </w:r>
    </w:p>
    <w:p w:rsidR="00000000" w:rsidDel="00000000" w:rsidP="00000000" w:rsidRDefault="00000000" w:rsidRPr="00000000" w14:paraId="0000005C">
      <w:pPr>
        <w:spacing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Mahkeme, verdiği isim değiştirme kararının kesinleşmesinden sonra bu değişikliği kamuya duyurmak için </w:t>
      </w:r>
      <w:r w:rsidDel="00000000" w:rsidR="00000000" w:rsidRPr="00000000">
        <w:rPr>
          <w:rFonts w:ascii="Times New Roman" w:cs="Times New Roman" w:eastAsia="Times New Roman" w:hAnsi="Times New Roman"/>
          <w:sz w:val="24"/>
          <w:szCs w:val="24"/>
          <w:rtl w:val="0"/>
        </w:rPr>
        <w:t xml:space="preserve">ilan sürecini başlatır.</w:t>
      </w:r>
      <w:r w:rsidDel="00000000" w:rsidR="00000000" w:rsidRPr="00000000">
        <w:rPr>
          <w:rFonts w:ascii="Times New Roman" w:cs="Times New Roman" w:eastAsia="Times New Roman" w:hAnsi="Times New Roman"/>
          <w:sz w:val="24"/>
          <w:szCs w:val="24"/>
          <w:rtl w:val="0"/>
        </w:rPr>
        <w:t xml:space="preserve"> İlan süreci için, ismi değiştirilen kişi tarafından yeniden ödeme yapılması gerekebilir.</w:t>
      </w:r>
    </w:p>
    <w:p w:rsidR="00000000" w:rsidDel="00000000" w:rsidP="00000000" w:rsidRDefault="00000000" w:rsidRPr="00000000" w14:paraId="0000005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Karar kesinleştikten sonra mahkeme, Basın İlan Kurumuna bir yazı (müzekkere) gönderir. Bu yazıda, isim değişikliği kararının Basın İlan Kurumu’nun portalında ilan edilmesi talep edilir.</w:t>
      </w:r>
    </w:p>
    <w:p w:rsidR="00000000" w:rsidDel="00000000" w:rsidP="00000000" w:rsidRDefault="00000000" w:rsidRPr="00000000" w14:paraId="0000005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ilan, isim değişikliği sürecinin yasal bir zorunluluğu olarak yapılır ve kamuoyuna bilgilendirme amacı taşır. İlan, genellikle yalnızca kararın özetini içerir ve kararın detayları yer almaz.</w:t>
      </w:r>
    </w:p>
    <w:p w:rsidR="00000000" w:rsidDel="00000000" w:rsidP="00000000" w:rsidRDefault="00000000" w:rsidRPr="00000000" w14:paraId="0000005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ilan aşaması tamamlandıktan sonra, kişi resmi olarak yeni ismini kullanmaya başlayabilir ve diğer resmi işlemler için bir sonraki adıma geçebilir.</w:t>
      </w:r>
    </w:p>
    <w:p w:rsidR="00000000" w:rsidDel="00000000" w:rsidP="00000000" w:rsidRDefault="00000000" w:rsidRPr="00000000" w14:paraId="0000006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Bütün bu aşamaların kolay ilerletilebilmesi için gerekçeli kararın yazılmasının ardından mahkemeye bir dilekçe verilerek kararın taraflara tebliği, tebliğ sonrası itiraz süresi dolduktan sonra karar hakkında kesinleştirme işlemi yapılması, kesinleşen kararın ilanı ve nüfus müdürlüğüne gönderilmesi için gerekli işlemlerin yapılması talep edilebilir.</w:t>
      </w:r>
    </w:p>
    <w:p w:rsidR="00000000" w:rsidDel="00000000" w:rsidP="00000000" w:rsidRDefault="00000000" w:rsidRPr="00000000" w14:paraId="00000061">
      <w:pPr>
        <w:pStyle w:val="Heading1"/>
        <w:keepNext w:val="0"/>
        <w:keepLines w:val="0"/>
        <w:spacing w:before="280" w:line="360" w:lineRule="auto"/>
        <w:jc w:val="both"/>
        <w:rPr>
          <w:rFonts w:ascii="Times New Roman" w:cs="Times New Roman" w:eastAsia="Times New Roman" w:hAnsi="Times New Roman"/>
          <w:b w:val="1"/>
          <w:sz w:val="24"/>
          <w:szCs w:val="24"/>
        </w:rPr>
      </w:pPr>
      <w:bookmarkStart w:colFirst="0" w:colLast="0" w:name="_lheudb2dqi22" w:id="11"/>
      <w:bookmarkEnd w:id="11"/>
      <w:r w:rsidDel="00000000" w:rsidR="00000000" w:rsidRPr="00000000">
        <w:rPr>
          <w:rtl w:val="0"/>
        </w:rPr>
      </w:r>
    </w:p>
    <w:p w:rsidR="00000000" w:rsidDel="00000000" w:rsidP="00000000" w:rsidRDefault="00000000" w:rsidRPr="00000000" w14:paraId="00000062">
      <w:pPr>
        <w:pStyle w:val="Heading1"/>
        <w:rPr/>
      </w:pPr>
      <w:bookmarkStart w:colFirst="0" w:colLast="0" w:name="_bje65twi6bma" w:id="12"/>
      <w:bookmarkEnd w:id="12"/>
      <w:r w:rsidDel="00000000" w:rsidR="00000000" w:rsidRPr="00000000">
        <w:rPr>
          <w:rtl w:val="0"/>
        </w:rPr>
        <w:t xml:space="preserve">C. İsim Değişikliği Sonrası Kayıt Güncellemeleri ve Belge Yenileme İşlemleri</w:t>
      </w:r>
    </w:p>
    <w:p w:rsidR="00000000" w:rsidDel="00000000" w:rsidP="00000000" w:rsidRDefault="00000000" w:rsidRPr="00000000" w14:paraId="00000063">
      <w:pPr>
        <w:pStyle w:val="Heading2"/>
        <w:keepNext w:val="0"/>
        <w:keepLines w:val="0"/>
        <w:spacing w:after="40" w:before="240" w:line="360" w:lineRule="auto"/>
        <w:jc w:val="both"/>
        <w:rPr>
          <w:rFonts w:ascii="Times New Roman" w:cs="Times New Roman" w:eastAsia="Times New Roman" w:hAnsi="Times New Roman"/>
          <w:b w:val="1"/>
          <w:sz w:val="24"/>
          <w:szCs w:val="24"/>
        </w:rPr>
      </w:pPr>
      <w:bookmarkStart w:colFirst="0" w:colLast="0" w:name="_pb6x1ja4fcvs" w:id="13"/>
      <w:bookmarkEnd w:id="13"/>
      <w:r w:rsidDel="00000000" w:rsidR="00000000" w:rsidRPr="00000000">
        <w:rPr>
          <w:rFonts w:ascii="Times New Roman" w:cs="Times New Roman" w:eastAsia="Times New Roman" w:hAnsi="Times New Roman"/>
          <w:b w:val="1"/>
          <w:sz w:val="24"/>
          <w:szCs w:val="24"/>
          <w:rtl w:val="0"/>
        </w:rPr>
        <w:t xml:space="preserve">1. Kimliğin Yenilenmesi</w:t>
      </w:r>
    </w:p>
    <w:p w:rsidR="00000000" w:rsidDel="00000000" w:rsidP="00000000" w:rsidRDefault="00000000" w:rsidRPr="00000000" w14:paraId="0000006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Mahkeme kararının kesinleşmesinden ve ilanından sonra süreç, ilgili nüfus müdürlüğüne yazılan resmi yazı ile devam eder. Bu yazı ile kişinin adının mahkeme kararı ile nüfus kayıtlarında güncellenmesi sağlanır.</w:t>
      </w:r>
    </w:p>
    <w:p w:rsidR="00000000" w:rsidDel="00000000" w:rsidP="00000000" w:rsidRDefault="00000000" w:rsidRPr="00000000" w14:paraId="00000065">
      <w:pPr>
        <w:pStyle w:val="Heading3"/>
        <w:spacing w:after="240" w:before="240" w:line="360" w:lineRule="auto"/>
        <w:jc w:val="both"/>
        <w:rPr>
          <w:rFonts w:ascii="Times New Roman" w:cs="Times New Roman" w:eastAsia="Times New Roman" w:hAnsi="Times New Roman"/>
          <w:color w:val="000000"/>
          <w:sz w:val="24"/>
          <w:szCs w:val="24"/>
        </w:rPr>
      </w:pPr>
      <w:bookmarkStart w:colFirst="0" w:colLast="0" w:name="_sk2aua11k1sy" w:id="14"/>
      <w:bookmarkEnd w:id="14"/>
      <w:r w:rsidDel="00000000" w:rsidR="00000000" w:rsidRPr="00000000">
        <w:rPr>
          <w:rFonts w:ascii="Times New Roman" w:cs="Times New Roman" w:eastAsia="Times New Roman" w:hAnsi="Times New Roman"/>
          <w:b w:val="1"/>
          <w:color w:val="000000"/>
          <w:sz w:val="24"/>
          <w:szCs w:val="24"/>
          <w:rtl w:val="0"/>
        </w:rPr>
        <w:t xml:space="preserve">E-Devlet Kaydının Güncellenmesi:</w:t>
        <w:br w:type="textWrapping"/>
      </w:r>
      <w:r w:rsidDel="00000000" w:rsidR="00000000" w:rsidRPr="00000000">
        <w:rPr>
          <w:rFonts w:ascii="Times New Roman" w:cs="Times New Roman" w:eastAsia="Times New Roman" w:hAnsi="Times New Roman"/>
          <w:color w:val="000000"/>
          <w:sz w:val="24"/>
          <w:szCs w:val="24"/>
          <w:rtl w:val="0"/>
        </w:rPr>
        <w:t xml:space="preserve">Nüfus müdürlüğü, mahkeme kararına göre kişinin E-Devlet kaydını günceller. Bu işlem tamamlandıktan sonra kişi, yeni kimlik belgesini almak için başvuruda bulunabilir.</w:t>
      </w:r>
    </w:p>
    <w:p w:rsidR="00000000" w:rsidDel="00000000" w:rsidP="00000000" w:rsidRDefault="00000000" w:rsidRPr="00000000" w14:paraId="00000066">
      <w:pPr>
        <w:pStyle w:val="Heading3"/>
        <w:spacing w:after="240" w:before="240" w:line="360" w:lineRule="auto"/>
        <w:jc w:val="both"/>
        <w:rPr>
          <w:rFonts w:ascii="Times New Roman" w:cs="Times New Roman" w:eastAsia="Times New Roman" w:hAnsi="Times New Roman"/>
          <w:color w:val="000000"/>
          <w:sz w:val="24"/>
          <w:szCs w:val="24"/>
        </w:rPr>
      </w:pPr>
      <w:bookmarkStart w:colFirst="0" w:colLast="0" w:name="_lnz7v9sc0tv4" w:id="15"/>
      <w:bookmarkEnd w:id="15"/>
      <w:r w:rsidDel="00000000" w:rsidR="00000000" w:rsidRPr="00000000">
        <w:rPr>
          <w:rFonts w:ascii="Times New Roman" w:cs="Times New Roman" w:eastAsia="Times New Roman" w:hAnsi="Times New Roman"/>
          <w:b w:val="1"/>
          <w:color w:val="000000"/>
          <w:sz w:val="24"/>
          <w:szCs w:val="24"/>
          <w:rtl w:val="0"/>
        </w:rPr>
        <w:t xml:space="preserve">Kimlik Yenileme Başvurusu:</w:t>
        <w:br w:type="textWrapping"/>
      </w:r>
      <w:r w:rsidDel="00000000" w:rsidR="00000000" w:rsidRPr="00000000">
        <w:rPr>
          <w:rFonts w:ascii="Times New Roman" w:cs="Times New Roman" w:eastAsia="Times New Roman" w:hAnsi="Times New Roman"/>
          <w:color w:val="000000"/>
          <w:sz w:val="24"/>
          <w:szCs w:val="24"/>
          <w:rtl w:val="0"/>
        </w:rPr>
        <w:t xml:space="preserve">Kimliğin yenilenmesi için şu adımlar izlenir:</w:t>
      </w:r>
    </w:p>
    <w:p w:rsidR="00000000" w:rsidDel="00000000" w:rsidP="00000000" w:rsidRDefault="00000000" w:rsidRPr="00000000" w14:paraId="00000067">
      <w:pPr>
        <w:pStyle w:val="Heading4"/>
        <w:numPr>
          <w:ilvl w:val="0"/>
          <w:numId w:val="4"/>
        </w:numPr>
        <w:spacing w:after="240" w:before="240" w:line="360" w:lineRule="auto"/>
        <w:ind w:left="720" w:hanging="360"/>
        <w:jc w:val="both"/>
        <w:rPr>
          <w:rFonts w:ascii="Times New Roman" w:cs="Times New Roman" w:eastAsia="Times New Roman" w:hAnsi="Times New Roman"/>
          <w:b w:val="1"/>
          <w:sz w:val="24"/>
          <w:szCs w:val="24"/>
        </w:rPr>
      </w:pPr>
      <w:bookmarkStart w:colFirst="0" w:colLast="0" w:name="_5cu0ka3qb3kx" w:id="16"/>
      <w:bookmarkEnd w:id="16"/>
      <w:r w:rsidDel="00000000" w:rsidR="00000000" w:rsidRPr="00000000">
        <w:rPr>
          <w:rFonts w:ascii="Times New Roman" w:cs="Times New Roman" w:eastAsia="Times New Roman" w:hAnsi="Times New Roman"/>
          <w:b w:val="1"/>
          <w:color w:val="000000"/>
          <w:rtl w:val="0"/>
        </w:rPr>
        <w:t xml:space="preserve">Randevu Alınması:</w:t>
      </w:r>
    </w:p>
    <w:p w:rsidR="00000000" w:rsidDel="00000000" w:rsidP="00000000" w:rsidRDefault="00000000" w:rsidRPr="00000000" w14:paraId="00000068">
      <w:pPr>
        <w:spacing w:after="240" w:before="24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İsim değişikliği talebinde bulunan kişi ilk olarak bağlı olduğu ilçe </w:t>
      </w:r>
      <w:r w:rsidDel="00000000" w:rsidR="00000000" w:rsidRPr="00000000">
        <w:rPr>
          <w:rFonts w:ascii="Times New Roman" w:cs="Times New Roman" w:eastAsia="Times New Roman" w:hAnsi="Times New Roman"/>
          <w:sz w:val="24"/>
          <w:szCs w:val="24"/>
          <w:rtl w:val="0"/>
        </w:rPr>
        <w:t xml:space="preserve">nüfus </w:t>
      </w:r>
      <w:r w:rsidDel="00000000" w:rsidR="00000000" w:rsidRPr="00000000">
        <w:rPr>
          <w:rFonts w:ascii="Times New Roman" w:cs="Times New Roman" w:eastAsia="Times New Roman" w:hAnsi="Times New Roman"/>
          <w:sz w:val="24"/>
          <w:szCs w:val="24"/>
          <w:rtl w:val="0"/>
        </w:rPr>
        <w:t xml:space="preserve">müdürlüğünden randevu almalıdır. Randevu almak için şu üç yoldan birisi izlenebilir:</w:t>
      </w:r>
      <w:r w:rsidDel="00000000" w:rsidR="00000000" w:rsidRPr="00000000">
        <w:rPr>
          <w:rtl w:val="0"/>
        </w:rPr>
      </w:r>
    </w:p>
    <w:p w:rsidR="00000000" w:rsidDel="00000000" w:rsidP="00000000" w:rsidRDefault="00000000" w:rsidRPr="00000000" w14:paraId="00000069">
      <w:pPr>
        <w:numPr>
          <w:ilvl w:val="0"/>
          <w:numId w:val="1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E-Devlet sitesi üzerinden randevu almak mümkündür. Bunun için kişi, kendi kimlik bilgileri ile E-Devlet uygulamasına giriş yapar. </w:t>
      </w:r>
      <w:hyperlink r:id="rId9">
        <w:r w:rsidDel="00000000" w:rsidR="00000000" w:rsidRPr="00000000">
          <w:rPr>
            <w:rFonts w:ascii="Times New Roman" w:cs="Times New Roman" w:eastAsia="Times New Roman" w:hAnsi="Times New Roman"/>
            <w:sz w:val="24"/>
            <w:szCs w:val="24"/>
            <w:rtl w:val="0"/>
          </w:rPr>
          <w:t xml:space="preserve">Nüfus ve Vatandaşlık İşleri Genel Müdürlüğü</w:t>
        </w:r>
      </w:hyperlink>
      <w:r w:rsidDel="00000000" w:rsidR="00000000" w:rsidRPr="00000000">
        <w:rPr>
          <w:rFonts w:ascii="Times New Roman" w:cs="Times New Roman" w:eastAsia="Times New Roman" w:hAnsi="Times New Roman"/>
          <w:sz w:val="24"/>
          <w:szCs w:val="24"/>
          <w:rtl w:val="0"/>
        </w:rPr>
        <w:t xml:space="preserve"> tarafından sunulan </w:t>
      </w:r>
      <w:hyperlink r:id="rId10">
        <w:r w:rsidDel="00000000" w:rsidR="00000000" w:rsidRPr="00000000">
          <w:rPr>
            <w:rFonts w:ascii="Times New Roman" w:cs="Times New Roman" w:eastAsia="Times New Roman" w:hAnsi="Times New Roman"/>
            <w:sz w:val="24"/>
            <w:szCs w:val="24"/>
            <w:u w:val="single"/>
            <w:rtl w:val="0"/>
          </w:rPr>
          <w:t xml:space="preserve">T.C. Kimlik Kartı Başvuru Randevusu</w:t>
        </w:r>
      </w:hyperlink>
      <w:r w:rsidDel="00000000" w:rsidR="00000000" w:rsidRPr="00000000">
        <w:rPr>
          <w:rFonts w:ascii="Times New Roman" w:cs="Times New Roman" w:eastAsia="Times New Roman" w:hAnsi="Times New Roman"/>
          <w:sz w:val="24"/>
          <w:szCs w:val="24"/>
          <w:rtl w:val="0"/>
        </w:rPr>
        <w:t xml:space="preserve"> alır.</w:t>
      </w:r>
    </w:p>
    <w:p w:rsidR="00000000" w:rsidDel="00000000" w:rsidP="00000000" w:rsidRDefault="00000000" w:rsidRPr="00000000" w14:paraId="0000006A">
      <w:pPr>
        <w:numPr>
          <w:ilvl w:val="0"/>
          <w:numId w:val="1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 </w:t>
      </w:r>
      <w:hyperlink r:id="rId11">
        <w:r w:rsidDel="00000000" w:rsidR="00000000" w:rsidRPr="00000000">
          <w:rPr>
            <w:rFonts w:ascii="Times New Roman" w:cs="Times New Roman" w:eastAsia="Times New Roman" w:hAnsi="Times New Roman"/>
            <w:sz w:val="24"/>
            <w:szCs w:val="24"/>
            <w:u w:val="single"/>
            <w:rtl w:val="0"/>
          </w:rPr>
          <w:t xml:space="preserve">https://randevu.nvi.gov.tr</w:t>
        </w:r>
      </w:hyperlink>
      <w:r w:rsidDel="00000000" w:rsidR="00000000" w:rsidRPr="00000000">
        <w:rPr>
          <w:rFonts w:ascii="Times New Roman" w:cs="Times New Roman" w:eastAsia="Times New Roman" w:hAnsi="Times New Roman"/>
          <w:sz w:val="24"/>
          <w:szCs w:val="24"/>
          <w:rtl w:val="0"/>
        </w:rPr>
        <w:t xml:space="preserve"> sitesinden “T.C. Kimlik Kartı” seçeneğiyle de randevu alabilir. Akabinde, kendi kimlik bilgileri ile devam ederek bağlı olduğu nüfus müdürlüğünden randevu alabilir. </w:t>
      </w:r>
    </w:p>
    <w:p w:rsidR="00000000" w:rsidDel="00000000" w:rsidP="00000000" w:rsidRDefault="00000000" w:rsidRPr="00000000" w14:paraId="0000006B">
      <w:pPr>
        <w:numPr>
          <w:ilvl w:val="0"/>
          <w:numId w:val="1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Kişiler, 199 numarasını arayarak telefon görüşmesi aracılığıyla da bağlı oldukları nüfus müdürlüklerinden randevu alabilirler.</w:t>
      </w:r>
    </w:p>
    <w:p w:rsidR="00000000" w:rsidDel="00000000" w:rsidP="00000000" w:rsidRDefault="00000000" w:rsidRPr="00000000" w14:paraId="0000006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Mahkeme tarafından, ismi değiştirilen kişiye ilişkin kararın ilgili nüfus müdürlüğüne tebliğ edilmesi sağlansa da, aşağıda açıklanacağı üzere, kişinin randevudan önce mahkeme kararını fiziken hazır bulundurması faydalı olacaktır.</w:t>
      </w:r>
    </w:p>
    <w:p w:rsidR="00000000" w:rsidDel="00000000" w:rsidP="00000000" w:rsidRDefault="00000000" w:rsidRPr="00000000" w14:paraId="0000006D">
      <w:pPr>
        <w:pStyle w:val="Heading4"/>
        <w:spacing w:after="240" w:before="240" w:line="360" w:lineRule="auto"/>
        <w:jc w:val="both"/>
        <w:rPr>
          <w:rFonts w:ascii="Times New Roman" w:cs="Times New Roman" w:eastAsia="Times New Roman" w:hAnsi="Times New Roman"/>
          <w:b w:val="1"/>
          <w:color w:val="000000"/>
        </w:rPr>
      </w:pPr>
      <w:bookmarkStart w:colFirst="0" w:colLast="0" w:name="_3nq2kuj98bbs" w:id="17"/>
      <w:bookmarkEnd w:id="17"/>
      <w:r w:rsidDel="00000000" w:rsidR="00000000" w:rsidRPr="00000000">
        <w:rPr>
          <w:rFonts w:ascii="Times New Roman" w:cs="Times New Roman" w:eastAsia="Times New Roman" w:hAnsi="Times New Roman"/>
          <w:b w:val="1"/>
          <w:color w:val="000000"/>
          <w:rtl w:val="0"/>
        </w:rPr>
        <w:t xml:space="preserve">Mahkeme Kararının Hazırlanması:</w:t>
      </w:r>
    </w:p>
    <w:p w:rsidR="00000000" w:rsidDel="00000000" w:rsidP="00000000" w:rsidRDefault="00000000" w:rsidRPr="00000000" w14:paraId="0000006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Mahkeme kararının ve kesinleşme şerhinin bir örneğinin alınması önerilir. Bu belgeler, mahkeme kaleminden onaylatılmalıdır. Belgelerin eksiksiz olması, işlemlerin sorunsuz bir şekilde ilerlemesine yardımcı olacaktır.</w:t>
      </w:r>
    </w:p>
    <w:p w:rsidR="00000000" w:rsidDel="00000000" w:rsidP="00000000" w:rsidRDefault="00000000" w:rsidRPr="00000000" w14:paraId="0000006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işlemler için kişi, kararı veren mahkemenin bulunduğu adliyeye gidip, mahkeme kalemiyle görüşmelidir. Kaleme, kararın ve kesinleşme şerhinin onaylı bir örneğini almak istediğini belirterek, resmi geçerliliği olan belgeleri temin edebilir</w:t>
      </w:r>
    </w:p>
    <w:p w:rsidR="00000000" w:rsidDel="00000000" w:rsidP="00000000" w:rsidRDefault="00000000" w:rsidRPr="00000000" w14:paraId="00000070">
      <w:pPr>
        <w:pStyle w:val="Heading4"/>
        <w:spacing w:after="240" w:before="240" w:line="360" w:lineRule="auto"/>
        <w:jc w:val="both"/>
        <w:rPr>
          <w:rFonts w:ascii="Times New Roman" w:cs="Times New Roman" w:eastAsia="Times New Roman" w:hAnsi="Times New Roman"/>
          <w:b w:val="1"/>
          <w:color w:val="000000"/>
        </w:rPr>
      </w:pPr>
      <w:bookmarkStart w:colFirst="0" w:colLast="0" w:name="_aqf4zi4twnla" w:id="18"/>
      <w:bookmarkEnd w:id="18"/>
      <w:r w:rsidDel="00000000" w:rsidR="00000000" w:rsidRPr="00000000">
        <w:rPr>
          <w:rFonts w:ascii="Times New Roman" w:cs="Times New Roman" w:eastAsia="Times New Roman" w:hAnsi="Times New Roman"/>
          <w:b w:val="1"/>
          <w:color w:val="000000"/>
          <w:rtl w:val="0"/>
        </w:rPr>
        <w:t xml:space="preserve">Kimlik Yenileme İşlemleri:</w:t>
      </w:r>
    </w:p>
    <w:p w:rsidR="00000000" w:rsidDel="00000000" w:rsidP="00000000" w:rsidRDefault="00000000" w:rsidRPr="00000000" w14:paraId="0000007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Randevu günü, gerekli belgelerle birlikte nüfus müdürlüğüne gidilir. Kimlik başvurusu yapılır ve işlemler tamamlanır. Başvuru işlemleri tamamlandıktan sonra, yeni kimlik belgesi yaklaşık bir buçuk hafta içinde hazırlanır ve kişinin adresine posta yoluyla gönderilir. Bu işlemlerin ardından, kişi yeni kimliğini kullanarak diğer resmi kurumlara başvuru yapabilir ve tüm kayıtlarını güncelleyebilir.</w:t>
      </w:r>
    </w:p>
    <w:p w:rsidR="00000000" w:rsidDel="00000000" w:rsidP="00000000" w:rsidRDefault="00000000" w:rsidRPr="00000000" w14:paraId="00000072">
      <w:pPr>
        <w:pStyle w:val="Heading2"/>
        <w:spacing w:after="240" w:before="240" w:line="360" w:lineRule="auto"/>
        <w:jc w:val="both"/>
        <w:rPr>
          <w:rFonts w:ascii="Times New Roman" w:cs="Times New Roman" w:eastAsia="Times New Roman" w:hAnsi="Times New Roman"/>
          <w:b w:val="1"/>
          <w:sz w:val="24"/>
          <w:szCs w:val="24"/>
        </w:rPr>
      </w:pPr>
      <w:bookmarkStart w:colFirst="0" w:colLast="0" w:name="_ihk2jhnm64aj" w:id="19"/>
      <w:bookmarkEnd w:id="19"/>
      <w:r w:rsidDel="00000000" w:rsidR="00000000" w:rsidRPr="00000000">
        <w:rPr>
          <w:rFonts w:ascii="Times New Roman" w:cs="Times New Roman" w:eastAsia="Times New Roman" w:hAnsi="Times New Roman"/>
          <w:b w:val="1"/>
          <w:sz w:val="24"/>
          <w:szCs w:val="24"/>
          <w:rtl w:val="0"/>
        </w:rPr>
        <w:t xml:space="preserve">2. Ehliyetin/Sürücü Belgesinin Güncellenmesi</w:t>
      </w:r>
      <w:r w:rsidDel="00000000" w:rsidR="00000000" w:rsidRPr="00000000">
        <w:rPr>
          <w:rtl w:val="0"/>
        </w:rPr>
      </w:r>
    </w:p>
    <w:p w:rsidR="00000000" w:rsidDel="00000000" w:rsidP="00000000" w:rsidRDefault="00000000" w:rsidRPr="00000000" w14:paraId="0000007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İsim değişikliği davası sonucunda adı değiştirilen kişi, yeni sürücü belgesi almak için nüfus müdürlüğüne başvurabilir. Bu süreçte izlenmesi gereken adımlar ve gerekli belgeler aşağıda sıralanmıştır:</w:t>
      </w:r>
    </w:p>
    <w:p w:rsidR="00000000" w:rsidDel="00000000" w:rsidP="00000000" w:rsidRDefault="00000000" w:rsidRPr="00000000" w14:paraId="00000074">
      <w:pPr>
        <w:pStyle w:val="Heading3"/>
        <w:spacing w:after="240" w:before="240" w:line="360" w:lineRule="auto"/>
        <w:jc w:val="both"/>
        <w:rPr>
          <w:rFonts w:ascii="Times New Roman" w:cs="Times New Roman" w:eastAsia="Times New Roman" w:hAnsi="Times New Roman"/>
          <w:color w:val="000000"/>
          <w:sz w:val="24"/>
          <w:szCs w:val="24"/>
        </w:rPr>
      </w:pPr>
      <w:bookmarkStart w:colFirst="0" w:colLast="0" w:name="_asj9vf41c4bd" w:id="20"/>
      <w:bookmarkEnd w:id="20"/>
      <w:r w:rsidDel="00000000" w:rsidR="00000000" w:rsidRPr="00000000">
        <w:rPr>
          <w:rFonts w:ascii="Times New Roman" w:cs="Times New Roman" w:eastAsia="Times New Roman" w:hAnsi="Times New Roman"/>
          <w:b w:val="1"/>
          <w:color w:val="000000"/>
          <w:sz w:val="24"/>
          <w:szCs w:val="24"/>
          <w:rtl w:val="0"/>
        </w:rPr>
        <w:t xml:space="preserve">Ehliyet Yenileme Başvurusu:</w:t>
        <w:br w:type="textWrapping"/>
      </w:r>
      <w:r w:rsidDel="00000000" w:rsidR="00000000" w:rsidRPr="00000000">
        <w:rPr>
          <w:rFonts w:ascii="Times New Roman" w:cs="Times New Roman" w:eastAsia="Times New Roman" w:hAnsi="Times New Roman"/>
          <w:color w:val="000000"/>
          <w:sz w:val="24"/>
          <w:szCs w:val="24"/>
          <w:rtl w:val="0"/>
        </w:rPr>
        <w:t xml:space="preserve">Ehliyetin yenilenmesi için şu adımlar izlenir:</w:t>
      </w:r>
    </w:p>
    <w:p w:rsidR="00000000" w:rsidDel="00000000" w:rsidP="00000000" w:rsidRDefault="00000000" w:rsidRPr="00000000" w14:paraId="00000075">
      <w:pPr>
        <w:pStyle w:val="Heading4"/>
        <w:numPr>
          <w:ilvl w:val="0"/>
          <w:numId w:val="13"/>
        </w:numPr>
        <w:spacing w:after="0" w:afterAutospacing="0" w:before="240" w:line="360" w:lineRule="auto"/>
        <w:ind w:left="720" w:hanging="360"/>
        <w:jc w:val="both"/>
        <w:rPr>
          <w:rFonts w:ascii="Times New Roman" w:cs="Times New Roman" w:eastAsia="Times New Roman" w:hAnsi="Times New Roman"/>
          <w:b w:val="1"/>
          <w:sz w:val="24"/>
          <w:szCs w:val="24"/>
        </w:rPr>
      </w:pPr>
      <w:bookmarkStart w:colFirst="0" w:colLast="0" w:name="_qllvnwwzybm1" w:id="21"/>
      <w:bookmarkEnd w:id="21"/>
      <w:r w:rsidDel="00000000" w:rsidR="00000000" w:rsidRPr="00000000">
        <w:rPr>
          <w:rFonts w:ascii="Times New Roman" w:cs="Times New Roman" w:eastAsia="Times New Roman" w:hAnsi="Times New Roman"/>
          <w:b w:val="1"/>
          <w:color w:val="000000"/>
          <w:rtl w:val="0"/>
        </w:rPr>
        <w:t xml:space="preserve">Randevu Alınması:</w:t>
      </w:r>
      <w:r w:rsidDel="00000000" w:rsidR="00000000" w:rsidRPr="00000000">
        <w:rPr>
          <w:rtl w:val="0"/>
        </w:rPr>
      </w:r>
    </w:p>
    <w:p w:rsidR="00000000" w:rsidDel="00000000" w:rsidP="00000000" w:rsidRDefault="00000000" w:rsidRPr="00000000" w14:paraId="00000076">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E-Devlet sitesi üzerinden randevu almak mümkündür. Bunun için kişi, kendi kimlik bilgileri ile E-Devlet uygulamasına giriş yapar. </w:t>
      </w:r>
      <w:hyperlink r:id="rId12">
        <w:r w:rsidDel="00000000" w:rsidR="00000000" w:rsidRPr="00000000">
          <w:rPr>
            <w:rFonts w:ascii="Times New Roman" w:cs="Times New Roman" w:eastAsia="Times New Roman" w:hAnsi="Times New Roman"/>
            <w:sz w:val="24"/>
            <w:szCs w:val="24"/>
            <w:rtl w:val="0"/>
          </w:rPr>
          <w:t xml:space="preserve">Nüfus ve Vatandaşlık İşleri Genel Müdürlüğü</w:t>
        </w:r>
      </w:hyperlink>
      <w:r w:rsidDel="00000000" w:rsidR="00000000" w:rsidRPr="00000000">
        <w:rPr>
          <w:rFonts w:ascii="Times New Roman" w:cs="Times New Roman" w:eastAsia="Times New Roman" w:hAnsi="Times New Roman"/>
          <w:sz w:val="24"/>
          <w:szCs w:val="24"/>
          <w:rtl w:val="0"/>
        </w:rPr>
        <w:t xml:space="preserve"> tarafından sunulan </w:t>
      </w:r>
      <w:hyperlink r:id="rId13">
        <w:r w:rsidDel="00000000" w:rsidR="00000000" w:rsidRPr="00000000">
          <w:rPr>
            <w:rFonts w:ascii="Times New Roman" w:cs="Times New Roman" w:eastAsia="Times New Roman" w:hAnsi="Times New Roman"/>
            <w:sz w:val="24"/>
            <w:szCs w:val="24"/>
            <w:u w:val="single"/>
            <w:rtl w:val="0"/>
          </w:rPr>
          <w:t xml:space="preserve">Sürücü Belgesi Başvuru Randevusu </w:t>
        </w:r>
      </w:hyperlink>
      <w:r w:rsidDel="00000000" w:rsidR="00000000" w:rsidRPr="00000000">
        <w:rPr>
          <w:rFonts w:ascii="Times New Roman" w:cs="Times New Roman" w:eastAsia="Times New Roman" w:hAnsi="Times New Roman"/>
          <w:sz w:val="24"/>
          <w:szCs w:val="24"/>
          <w:rtl w:val="0"/>
        </w:rPr>
        <w:t xml:space="preserve">alır.</w:t>
      </w:r>
    </w:p>
    <w:p w:rsidR="00000000" w:rsidDel="00000000" w:rsidP="00000000" w:rsidRDefault="00000000" w:rsidRPr="00000000" w14:paraId="00000077">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 </w:t>
      </w:r>
      <w:hyperlink r:id="rId14">
        <w:r w:rsidDel="00000000" w:rsidR="00000000" w:rsidRPr="00000000">
          <w:rPr>
            <w:rFonts w:ascii="Times New Roman" w:cs="Times New Roman" w:eastAsia="Times New Roman" w:hAnsi="Times New Roman"/>
            <w:sz w:val="24"/>
            <w:szCs w:val="24"/>
            <w:u w:val="single"/>
            <w:rtl w:val="0"/>
          </w:rPr>
          <w:t xml:space="preserve">https://randevu.nvi.gov.tr</w:t>
        </w:r>
      </w:hyperlink>
      <w:r w:rsidDel="00000000" w:rsidR="00000000" w:rsidRPr="00000000">
        <w:rPr>
          <w:rFonts w:ascii="Times New Roman" w:cs="Times New Roman" w:eastAsia="Times New Roman" w:hAnsi="Times New Roman"/>
          <w:sz w:val="24"/>
          <w:szCs w:val="24"/>
          <w:rtl w:val="0"/>
        </w:rPr>
        <w:t xml:space="preserve"> sitesinden “Sürücü Belgesi” seçeneğiyle de randevu alabilir. Akabinde, kendi kimlik bilgileri ile devam ederek bağlı olduğu nüfus müdürlüğünden randevu alabilir. </w:t>
      </w:r>
    </w:p>
    <w:p w:rsidR="00000000" w:rsidDel="00000000" w:rsidP="00000000" w:rsidRDefault="00000000" w:rsidRPr="00000000" w14:paraId="00000078">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Kişiler, 199 numarasını arayarak telefon görüşmesi aracılığıyla da bağlı oldukları nüfus müdürlüklerinden randevu alabilirler.</w:t>
      </w:r>
    </w:p>
    <w:p w:rsidR="00000000" w:rsidDel="00000000" w:rsidP="00000000" w:rsidRDefault="00000000" w:rsidRPr="00000000" w14:paraId="00000079">
      <w:pPr>
        <w:pStyle w:val="Heading4"/>
        <w:numPr>
          <w:ilvl w:val="0"/>
          <w:numId w:val="2"/>
        </w:numPr>
        <w:spacing w:after="240" w:before="0" w:beforeAutospacing="0" w:line="360" w:lineRule="auto"/>
        <w:ind w:left="720" w:hanging="360"/>
        <w:jc w:val="both"/>
        <w:rPr>
          <w:rFonts w:ascii="Times New Roman" w:cs="Times New Roman" w:eastAsia="Times New Roman" w:hAnsi="Times New Roman"/>
          <w:b w:val="1"/>
          <w:sz w:val="24"/>
          <w:szCs w:val="24"/>
        </w:rPr>
      </w:pPr>
      <w:bookmarkStart w:colFirst="0" w:colLast="0" w:name="_d9bbewa6ubim" w:id="22"/>
      <w:bookmarkEnd w:id="22"/>
      <w:r w:rsidDel="00000000" w:rsidR="00000000" w:rsidRPr="00000000">
        <w:rPr>
          <w:rFonts w:ascii="Times New Roman" w:cs="Times New Roman" w:eastAsia="Times New Roman" w:hAnsi="Times New Roman"/>
          <w:b w:val="1"/>
          <w:color w:val="000000"/>
          <w:rtl w:val="0"/>
        </w:rPr>
        <w:t xml:space="preserve">Gerekli Belgelerin Hazırlanması:</w:t>
      </w:r>
    </w:p>
    <w:p w:rsidR="00000000" w:rsidDel="00000000" w:rsidP="00000000" w:rsidRDefault="00000000" w:rsidRPr="00000000" w14:paraId="0000007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 sırasında sunulması gereken belgeler:</w:t>
      </w:r>
    </w:p>
    <w:p w:rsidR="00000000" w:rsidDel="00000000" w:rsidP="00000000" w:rsidRDefault="00000000" w:rsidRPr="00000000" w14:paraId="0000007B">
      <w:pPr>
        <w:numPr>
          <w:ilvl w:val="0"/>
          <w:numId w:val="7"/>
        </w:numPr>
        <w:spacing w:after="0" w:afterAutospacing="0" w:before="24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Yeni Kimlik Belgesi:</w:t>
      </w:r>
      <w:r w:rsidDel="00000000" w:rsidR="00000000" w:rsidRPr="00000000">
        <w:rPr>
          <w:rFonts w:ascii="Times New Roman" w:cs="Times New Roman" w:eastAsia="Times New Roman" w:hAnsi="Times New Roman"/>
          <w:sz w:val="24"/>
          <w:szCs w:val="24"/>
          <w:rtl w:val="0"/>
        </w:rPr>
        <w:t xml:space="preserve"> İsmin değiştirildiği yeni kimlik.</w:t>
      </w:r>
    </w:p>
    <w:p w:rsidR="00000000" w:rsidDel="00000000" w:rsidP="00000000" w:rsidRDefault="00000000" w:rsidRPr="00000000" w14:paraId="0000007C">
      <w:pPr>
        <w:numPr>
          <w:ilvl w:val="0"/>
          <w:numId w:val="7"/>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İsim Değişikliğine Dair Mahkeme Kararı: </w:t>
      </w:r>
      <w:r w:rsidDel="00000000" w:rsidR="00000000" w:rsidRPr="00000000">
        <w:rPr>
          <w:rFonts w:ascii="Times New Roman" w:cs="Times New Roman" w:eastAsia="Times New Roman" w:hAnsi="Times New Roman"/>
          <w:sz w:val="24"/>
          <w:szCs w:val="24"/>
          <w:rtl w:val="0"/>
        </w:rPr>
        <w:t xml:space="preserve">Yukarıda izah edildiği üzere, kişinin, yanında mahkeme kalemince onaylı kararı alması faydalı olacaktır. Birçok kurum onaylı karar talep edebileceğinden, mahkemeden birden fazla onaylı karar alınması faydalı olacaktır.</w:t>
      </w:r>
      <w:r w:rsidDel="00000000" w:rsidR="00000000" w:rsidRPr="00000000">
        <w:rPr>
          <w:rtl w:val="0"/>
        </w:rPr>
      </w:r>
    </w:p>
    <w:p w:rsidR="00000000" w:rsidDel="00000000" w:rsidP="00000000" w:rsidRDefault="00000000" w:rsidRPr="00000000" w14:paraId="0000007D">
      <w:pPr>
        <w:numPr>
          <w:ilvl w:val="0"/>
          <w:numId w:val="7"/>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Mevcut Sürücü Belgesi:</w:t>
      </w:r>
      <w:r w:rsidDel="00000000" w:rsidR="00000000" w:rsidRPr="00000000">
        <w:rPr>
          <w:rFonts w:ascii="Times New Roman" w:cs="Times New Roman" w:eastAsia="Times New Roman" w:hAnsi="Times New Roman"/>
          <w:sz w:val="24"/>
          <w:szCs w:val="24"/>
          <w:rtl w:val="0"/>
        </w:rPr>
        <w:t xml:space="preserve"> Halen kullanılan eski sürücü belgesi.</w:t>
      </w:r>
    </w:p>
    <w:p w:rsidR="00000000" w:rsidDel="00000000" w:rsidP="00000000" w:rsidRDefault="00000000" w:rsidRPr="00000000" w14:paraId="0000007E">
      <w:pPr>
        <w:numPr>
          <w:ilvl w:val="0"/>
          <w:numId w:val="7"/>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Sürücü Sağlık Raporu:</w:t>
      </w:r>
      <w:r w:rsidDel="00000000" w:rsidR="00000000" w:rsidRPr="00000000">
        <w:rPr>
          <w:rFonts w:ascii="Times New Roman" w:cs="Times New Roman" w:eastAsia="Times New Roman" w:hAnsi="Times New Roman"/>
          <w:sz w:val="24"/>
          <w:szCs w:val="24"/>
          <w:rtl w:val="0"/>
        </w:rPr>
        <w:t xml:space="preserve"> Aile hekimi veya yetkili sağlık kuruluşlarından alınabilir.</w:t>
      </w:r>
    </w:p>
    <w:p w:rsidR="00000000" w:rsidDel="00000000" w:rsidP="00000000" w:rsidRDefault="00000000" w:rsidRPr="00000000" w14:paraId="0000007F">
      <w:pPr>
        <w:numPr>
          <w:ilvl w:val="0"/>
          <w:numId w:val="7"/>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Değerli Kâğıt Bedeli ve Vakıf Payı:</w:t>
      </w:r>
      <w:r w:rsidDel="00000000" w:rsidR="00000000" w:rsidRPr="00000000">
        <w:rPr>
          <w:rFonts w:ascii="Times New Roman" w:cs="Times New Roman" w:eastAsia="Times New Roman" w:hAnsi="Times New Roman"/>
          <w:sz w:val="24"/>
          <w:szCs w:val="24"/>
          <w:rtl w:val="0"/>
        </w:rPr>
        <w:t xml:space="preserve"> Bu ücretler başvuru öncesinde yatırılmalıdır.</w:t>
      </w:r>
    </w:p>
    <w:p w:rsidR="00000000" w:rsidDel="00000000" w:rsidP="00000000" w:rsidRDefault="00000000" w:rsidRPr="00000000" w14:paraId="00000080">
      <w:pPr>
        <w:numPr>
          <w:ilvl w:val="0"/>
          <w:numId w:val="7"/>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Bir Adet Biyometrik Fotoğraf:</w:t>
      </w:r>
      <w:r w:rsidDel="00000000" w:rsidR="00000000" w:rsidRPr="00000000">
        <w:rPr>
          <w:rFonts w:ascii="Times New Roman" w:cs="Times New Roman" w:eastAsia="Times New Roman" w:hAnsi="Times New Roman"/>
          <w:sz w:val="24"/>
          <w:szCs w:val="24"/>
          <w:rtl w:val="0"/>
        </w:rPr>
        <w:t xml:space="preserve"> Son 6 ay içinde çekilmiş olmalıdır.</w:t>
      </w:r>
    </w:p>
    <w:p w:rsidR="00000000" w:rsidDel="00000000" w:rsidP="00000000" w:rsidRDefault="00000000" w:rsidRPr="00000000" w14:paraId="00000081">
      <w:pPr>
        <w:numPr>
          <w:ilvl w:val="0"/>
          <w:numId w:val="7"/>
        </w:numPr>
        <w:spacing w:after="24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Kan Grubu Bilgisi:</w:t>
      </w:r>
      <w:r w:rsidDel="00000000" w:rsidR="00000000" w:rsidRPr="00000000">
        <w:rPr>
          <w:rFonts w:ascii="Times New Roman" w:cs="Times New Roman" w:eastAsia="Times New Roman" w:hAnsi="Times New Roman"/>
          <w:sz w:val="24"/>
          <w:szCs w:val="24"/>
          <w:rtl w:val="0"/>
        </w:rPr>
        <w:t xml:space="preserve"> Kan grubunu gösteren bir belge ya da beyan.</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Yukarıda listelenen tüm belgelerle birlikte nüfus müdürlüğüne gidilerek başvuru yapılır. İşlemler tamamlandıktan sonra, kişinin yeni adıyla düzenlenmiş sürücü belgesi hazırlanır ve ilgiliye teslim edilir.</w:t>
      </w:r>
    </w:p>
    <w:p w:rsidR="00000000" w:rsidDel="00000000" w:rsidP="00000000" w:rsidRDefault="00000000" w:rsidRPr="00000000" w14:paraId="00000083">
      <w:pPr>
        <w:pStyle w:val="Heading2"/>
        <w:spacing w:after="240" w:before="240" w:line="360" w:lineRule="auto"/>
        <w:jc w:val="both"/>
        <w:rPr>
          <w:rFonts w:ascii="Times New Roman" w:cs="Times New Roman" w:eastAsia="Times New Roman" w:hAnsi="Times New Roman"/>
          <w:b w:val="1"/>
          <w:sz w:val="24"/>
          <w:szCs w:val="24"/>
        </w:rPr>
      </w:pPr>
      <w:bookmarkStart w:colFirst="0" w:colLast="0" w:name="_5g3xvaxbja9d" w:id="23"/>
      <w:bookmarkEnd w:id="23"/>
      <w:r w:rsidDel="00000000" w:rsidR="00000000" w:rsidRPr="00000000">
        <w:rPr>
          <w:rFonts w:ascii="Times New Roman" w:cs="Times New Roman" w:eastAsia="Times New Roman" w:hAnsi="Times New Roman"/>
          <w:b w:val="1"/>
          <w:sz w:val="24"/>
          <w:szCs w:val="24"/>
          <w:rtl w:val="0"/>
        </w:rPr>
        <w:t xml:space="preserve">3. Pasaportun Yenilenmesi</w:t>
      </w:r>
    </w:p>
    <w:p w:rsidR="00000000" w:rsidDel="00000000" w:rsidP="00000000" w:rsidRDefault="00000000" w:rsidRPr="00000000" w14:paraId="0000008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İsim değişikliği davası sonucunda adı değiştirilen kişi, pasaportunu da yenilemelidir. Bunun için nüfus müdürlüğüne başvurabilir. Bu süreçte izlenmesi gereken adımlar ve gerekli belgeler aşağıda sıralanmıştır:</w:t>
      </w:r>
    </w:p>
    <w:p w:rsidR="00000000" w:rsidDel="00000000" w:rsidP="00000000" w:rsidRDefault="00000000" w:rsidRPr="00000000" w14:paraId="00000085">
      <w:pPr>
        <w:pStyle w:val="Heading3"/>
        <w:spacing w:after="240" w:before="240" w:line="360" w:lineRule="auto"/>
        <w:jc w:val="both"/>
        <w:rPr>
          <w:rFonts w:ascii="Times New Roman" w:cs="Times New Roman" w:eastAsia="Times New Roman" w:hAnsi="Times New Roman"/>
          <w:color w:val="000000"/>
          <w:sz w:val="24"/>
          <w:szCs w:val="24"/>
        </w:rPr>
      </w:pPr>
      <w:bookmarkStart w:colFirst="0" w:colLast="0" w:name="_jijmj93db2vc" w:id="24"/>
      <w:bookmarkEnd w:id="24"/>
      <w:r w:rsidDel="00000000" w:rsidR="00000000" w:rsidRPr="00000000">
        <w:rPr>
          <w:rFonts w:ascii="Times New Roman" w:cs="Times New Roman" w:eastAsia="Times New Roman" w:hAnsi="Times New Roman"/>
          <w:b w:val="1"/>
          <w:color w:val="000000"/>
          <w:sz w:val="24"/>
          <w:szCs w:val="24"/>
          <w:rtl w:val="0"/>
        </w:rPr>
        <w:t xml:space="preserve">Pasaport Yenileme Başvurusu:</w:t>
        <w:br w:type="textWrapping"/>
      </w:r>
      <w:r w:rsidDel="00000000" w:rsidR="00000000" w:rsidRPr="00000000">
        <w:rPr>
          <w:rFonts w:ascii="Times New Roman" w:cs="Times New Roman" w:eastAsia="Times New Roman" w:hAnsi="Times New Roman"/>
          <w:color w:val="000000"/>
          <w:sz w:val="24"/>
          <w:szCs w:val="24"/>
          <w:rtl w:val="0"/>
        </w:rPr>
        <w:t xml:space="preserve">Passaportun yenilenmesi için şu adımlar izlenir:</w:t>
      </w:r>
    </w:p>
    <w:p w:rsidR="00000000" w:rsidDel="00000000" w:rsidP="00000000" w:rsidRDefault="00000000" w:rsidRPr="00000000" w14:paraId="00000086">
      <w:pPr>
        <w:pStyle w:val="Heading4"/>
        <w:numPr>
          <w:ilvl w:val="0"/>
          <w:numId w:val="13"/>
        </w:numPr>
        <w:spacing w:after="0" w:afterAutospacing="0" w:before="240" w:line="360" w:lineRule="auto"/>
        <w:ind w:left="720" w:hanging="360"/>
        <w:jc w:val="both"/>
        <w:rPr>
          <w:rFonts w:ascii="Times New Roman" w:cs="Times New Roman" w:eastAsia="Times New Roman" w:hAnsi="Times New Roman"/>
          <w:b w:val="1"/>
          <w:color w:val="666666"/>
          <w:sz w:val="24"/>
          <w:szCs w:val="24"/>
        </w:rPr>
      </w:pPr>
      <w:bookmarkStart w:colFirst="0" w:colLast="0" w:name="_mj3hdkdp533o" w:id="25"/>
      <w:bookmarkEnd w:id="25"/>
      <w:r w:rsidDel="00000000" w:rsidR="00000000" w:rsidRPr="00000000">
        <w:rPr>
          <w:rFonts w:ascii="Times New Roman" w:cs="Times New Roman" w:eastAsia="Times New Roman" w:hAnsi="Times New Roman"/>
          <w:b w:val="1"/>
          <w:color w:val="000000"/>
          <w:rtl w:val="0"/>
        </w:rPr>
        <w:t xml:space="preserve">Randevu Alınması:</w:t>
      </w:r>
      <w:r w:rsidDel="00000000" w:rsidR="00000000" w:rsidRPr="00000000">
        <w:rPr>
          <w:rtl w:val="0"/>
        </w:rPr>
      </w:r>
    </w:p>
    <w:p w:rsidR="00000000" w:rsidDel="00000000" w:rsidP="00000000" w:rsidRDefault="00000000" w:rsidRPr="00000000" w14:paraId="00000087">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E-Devlet sitesi üzerinden randevu almak mümkündür. Bunun için kişi, kendi kimlik bilgileri ile E-Devlet uygulamasına giriş yapar. </w:t>
      </w:r>
      <w:hyperlink r:id="rId15">
        <w:r w:rsidDel="00000000" w:rsidR="00000000" w:rsidRPr="00000000">
          <w:rPr>
            <w:rFonts w:ascii="Times New Roman" w:cs="Times New Roman" w:eastAsia="Times New Roman" w:hAnsi="Times New Roman"/>
            <w:sz w:val="24"/>
            <w:szCs w:val="24"/>
            <w:rtl w:val="0"/>
          </w:rPr>
          <w:t xml:space="preserve">Nüfus ve Vatandaşlık İşleri Genel Müdürlüğü</w:t>
        </w:r>
      </w:hyperlink>
      <w:r w:rsidDel="00000000" w:rsidR="00000000" w:rsidRPr="00000000">
        <w:rPr>
          <w:rFonts w:ascii="Times New Roman" w:cs="Times New Roman" w:eastAsia="Times New Roman" w:hAnsi="Times New Roman"/>
          <w:sz w:val="24"/>
          <w:szCs w:val="24"/>
          <w:rtl w:val="0"/>
        </w:rPr>
        <w:t xml:space="preserve"> tarafından sunulan </w:t>
      </w:r>
      <w:hyperlink r:id="rId16">
        <w:r w:rsidDel="00000000" w:rsidR="00000000" w:rsidRPr="00000000">
          <w:rPr>
            <w:rFonts w:ascii="Times New Roman" w:cs="Times New Roman" w:eastAsia="Times New Roman" w:hAnsi="Times New Roman"/>
            <w:sz w:val="24"/>
            <w:szCs w:val="24"/>
            <w:u w:val="single"/>
            <w:rtl w:val="0"/>
          </w:rPr>
          <w:t xml:space="preserve">Pasaport  Başvuru Randevus</w:t>
        </w:r>
      </w:hyperlink>
      <w:r w:rsidDel="00000000" w:rsidR="00000000" w:rsidRPr="00000000">
        <w:rPr>
          <w:rFonts w:ascii="Times New Roman" w:cs="Times New Roman" w:eastAsia="Times New Roman" w:hAnsi="Times New Roman"/>
          <w:sz w:val="24"/>
          <w:szCs w:val="24"/>
          <w:rtl w:val="0"/>
        </w:rPr>
        <w:t xml:space="preserve">u alır.</w:t>
      </w:r>
    </w:p>
    <w:p w:rsidR="00000000" w:rsidDel="00000000" w:rsidP="00000000" w:rsidRDefault="00000000" w:rsidRPr="00000000" w14:paraId="00000088">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 </w:t>
      </w:r>
      <w:hyperlink r:id="rId17">
        <w:r w:rsidDel="00000000" w:rsidR="00000000" w:rsidRPr="00000000">
          <w:rPr>
            <w:rFonts w:ascii="Times New Roman" w:cs="Times New Roman" w:eastAsia="Times New Roman" w:hAnsi="Times New Roman"/>
            <w:sz w:val="24"/>
            <w:szCs w:val="24"/>
            <w:u w:val="single"/>
            <w:rtl w:val="0"/>
          </w:rPr>
          <w:t xml:space="preserve">https://randevu.nvi.gov.tr</w:t>
        </w:r>
      </w:hyperlink>
      <w:r w:rsidDel="00000000" w:rsidR="00000000" w:rsidRPr="00000000">
        <w:rPr>
          <w:rFonts w:ascii="Times New Roman" w:cs="Times New Roman" w:eastAsia="Times New Roman" w:hAnsi="Times New Roman"/>
          <w:sz w:val="24"/>
          <w:szCs w:val="24"/>
          <w:rtl w:val="0"/>
        </w:rPr>
        <w:t xml:space="preserve"> sitesinden “Pasaport” seçeneğiyle de randevu alabilir. Akabinde, kendi kimlik bilgileri ile devam ederek bağlı olduğu nüfus müdürlüğünden randevu alabilir. </w:t>
      </w:r>
    </w:p>
    <w:p w:rsidR="00000000" w:rsidDel="00000000" w:rsidP="00000000" w:rsidRDefault="00000000" w:rsidRPr="00000000" w14:paraId="00000089">
      <w:pPr>
        <w:numPr>
          <w:ilvl w:val="0"/>
          <w:numId w:val="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Kişiler, 199 numarasını arayarak telefon görüşmesi aracılığıyla da bağlı oldukları nüfus müdürlüklerinden randevu alabilirler.</w:t>
      </w:r>
    </w:p>
    <w:p w:rsidR="00000000" w:rsidDel="00000000" w:rsidP="00000000" w:rsidRDefault="00000000" w:rsidRPr="00000000" w14:paraId="0000008A">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Style w:val="Heading4"/>
        <w:numPr>
          <w:ilvl w:val="0"/>
          <w:numId w:val="2"/>
        </w:numPr>
        <w:spacing w:after="240" w:before="240" w:line="360" w:lineRule="auto"/>
        <w:ind w:left="720" w:hanging="360"/>
        <w:jc w:val="both"/>
        <w:rPr>
          <w:rFonts w:ascii="Times New Roman" w:cs="Times New Roman" w:eastAsia="Times New Roman" w:hAnsi="Times New Roman"/>
          <w:b w:val="1"/>
          <w:color w:val="666666"/>
          <w:sz w:val="24"/>
          <w:szCs w:val="24"/>
        </w:rPr>
      </w:pPr>
      <w:bookmarkStart w:colFirst="0" w:colLast="0" w:name="_u5jtefs3k50d" w:id="26"/>
      <w:bookmarkEnd w:id="26"/>
      <w:r w:rsidDel="00000000" w:rsidR="00000000" w:rsidRPr="00000000">
        <w:rPr>
          <w:rFonts w:ascii="Times New Roman" w:cs="Times New Roman" w:eastAsia="Times New Roman" w:hAnsi="Times New Roman"/>
          <w:b w:val="1"/>
          <w:color w:val="000000"/>
          <w:rtl w:val="0"/>
        </w:rPr>
        <w:t xml:space="preserve">Gerekli Belgelerin Hazırlanması:</w:t>
      </w:r>
    </w:p>
    <w:p w:rsidR="00000000" w:rsidDel="00000000" w:rsidP="00000000" w:rsidRDefault="00000000" w:rsidRPr="00000000" w14:paraId="0000008C">
      <w:pPr>
        <w:pStyle w:val="Heading4"/>
        <w:spacing w:after="240" w:before="240" w:line="360" w:lineRule="auto"/>
        <w:jc w:val="both"/>
        <w:rPr>
          <w:rFonts w:ascii="Times New Roman" w:cs="Times New Roman" w:eastAsia="Times New Roman" w:hAnsi="Times New Roman"/>
          <w:color w:val="000000"/>
        </w:rPr>
      </w:pPr>
      <w:bookmarkStart w:colFirst="0" w:colLast="0" w:name="_68ukzcrlwyz0" w:id="27"/>
      <w:bookmarkEnd w:id="27"/>
      <w:r w:rsidDel="00000000" w:rsidR="00000000" w:rsidRPr="00000000">
        <w:rPr>
          <w:rFonts w:ascii="Times New Roman" w:cs="Times New Roman" w:eastAsia="Times New Roman" w:hAnsi="Times New Roman"/>
          <w:color w:val="000000"/>
          <w:rtl w:val="0"/>
        </w:rPr>
        <w:t xml:space="preserve">Başvuru sırasında sunulması gereken belgeler:</w:t>
      </w:r>
    </w:p>
    <w:p w:rsidR="00000000" w:rsidDel="00000000" w:rsidP="00000000" w:rsidRDefault="00000000" w:rsidRPr="00000000" w14:paraId="0000008D">
      <w:pPr>
        <w:numPr>
          <w:ilvl w:val="0"/>
          <w:numId w:val="7"/>
        </w:numPr>
        <w:spacing w:after="0" w:afterAutospacing="0" w:before="24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Yeni Kimlik Belgesi:</w:t>
      </w:r>
      <w:r w:rsidDel="00000000" w:rsidR="00000000" w:rsidRPr="00000000">
        <w:rPr>
          <w:rFonts w:ascii="Times New Roman" w:cs="Times New Roman" w:eastAsia="Times New Roman" w:hAnsi="Times New Roman"/>
          <w:sz w:val="24"/>
          <w:szCs w:val="24"/>
          <w:rtl w:val="0"/>
        </w:rPr>
        <w:t xml:space="preserve"> İsmin değiştirildiği yeni kimlik.</w:t>
      </w:r>
    </w:p>
    <w:p w:rsidR="00000000" w:rsidDel="00000000" w:rsidP="00000000" w:rsidRDefault="00000000" w:rsidRPr="00000000" w14:paraId="0000008E">
      <w:pPr>
        <w:numPr>
          <w:ilvl w:val="0"/>
          <w:numId w:val="7"/>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İsim Değişikliğine Dair Mahkeme Kararı: </w:t>
      </w:r>
      <w:r w:rsidDel="00000000" w:rsidR="00000000" w:rsidRPr="00000000">
        <w:rPr>
          <w:rFonts w:ascii="Times New Roman" w:cs="Times New Roman" w:eastAsia="Times New Roman" w:hAnsi="Times New Roman"/>
          <w:sz w:val="24"/>
          <w:szCs w:val="24"/>
          <w:rtl w:val="0"/>
        </w:rPr>
        <w:t xml:space="preserve">Yukarıda izah edildiği üzere, kişinin, yanında mahkeme kalemince onaylı kararı alması faydalı olacaktır. Birçok kurum onaylı karar talep edebileceğinden, mahkemeden birden fazla onaylı karar alınması faydalı olacaktır.</w:t>
      </w:r>
      <w:r w:rsidDel="00000000" w:rsidR="00000000" w:rsidRPr="00000000">
        <w:rPr>
          <w:rtl w:val="0"/>
        </w:rPr>
      </w:r>
    </w:p>
    <w:p w:rsidR="00000000" w:rsidDel="00000000" w:rsidP="00000000" w:rsidRDefault="00000000" w:rsidRPr="00000000" w14:paraId="0000008F">
      <w:pPr>
        <w:numPr>
          <w:ilvl w:val="0"/>
          <w:numId w:val="7"/>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Mevcut Pasaport Belgesi:</w:t>
      </w:r>
      <w:r w:rsidDel="00000000" w:rsidR="00000000" w:rsidRPr="00000000">
        <w:rPr>
          <w:rFonts w:ascii="Times New Roman" w:cs="Times New Roman" w:eastAsia="Times New Roman" w:hAnsi="Times New Roman"/>
          <w:sz w:val="24"/>
          <w:szCs w:val="24"/>
          <w:rtl w:val="0"/>
        </w:rPr>
        <w:t xml:space="preserve"> Halen kullanılan eski sürücü belgesi.</w:t>
      </w:r>
    </w:p>
    <w:p w:rsidR="00000000" w:rsidDel="00000000" w:rsidP="00000000" w:rsidRDefault="00000000" w:rsidRPr="00000000" w14:paraId="00000090">
      <w:pPr>
        <w:numPr>
          <w:ilvl w:val="0"/>
          <w:numId w:val="7"/>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Değerli Kâğıt Bedeli ve Vakıf Payı:</w:t>
      </w:r>
      <w:r w:rsidDel="00000000" w:rsidR="00000000" w:rsidRPr="00000000">
        <w:rPr>
          <w:rFonts w:ascii="Times New Roman" w:cs="Times New Roman" w:eastAsia="Times New Roman" w:hAnsi="Times New Roman"/>
          <w:sz w:val="24"/>
          <w:szCs w:val="24"/>
          <w:rtl w:val="0"/>
        </w:rPr>
        <w:t xml:space="preserve"> Bu ücretler başvuru öncesinde yatırılmalıdır.</w:t>
      </w:r>
    </w:p>
    <w:p w:rsidR="00000000" w:rsidDel="00000000" w:rsidP="00000000" w:rsidRDefault="00000000" w:rsidRPr="00000000" w14:paraId="00000091">
      <w:pPr>
        <w:numPr>
          <w:ilvl w:val="0"/>
          <w:numId w:val="7"/>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Pasaport Yenileme Harç ve Defter Ücreti: </w:t>
      </w:r>
      <w:r w:rsidDel="00000000" w:rsidR="00000000" w:rsidRPr="00000000">
        <w:rPr>
          <w:rFonts w:ascii="Times New Roman" w:cs="Times New Roman" w:eastAsia="Times New Roman" w:hAnsi="Times New Roman"/>
          <w:sz w:val="24"/>
          <w:szCs w:val="24"/>
          <w:rtl w:val="0"/>
        </w:rPr>
        <w:t xml:space="preserve">Pasaport yenilenme işlemleri sırasında pasaport yenileme harcı ve defter ücreti de ödenmektedir.</w:t>
      </w:r>
    </w:p>
    <w:p w:rsidR="00000000" w:rsidDel="00000000" w:rsidP="00000000" w:rsidRDefault="00000000" w:rsidRPr="00000000" w14:paraId="00000092">
      <w:pPr>
        <w:numPr>
          <w:ilvl w:val="0"/>
          <w:numId w:val="7"/>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Bir Adet Biyometrik Fotoğraf:</w:t>
      </w:r>
      <w:r w:rsidDel="00000000" w:rsidR="00000000" w:rsidRPr="00000000">
        <w:rPr>
          <w:rFonts w:ascii="Times New Roman" w:cs="Times New Roman" w:eastAsia="Times New Roman" w:hAnsi="Times New Roman"/>
          <w:sz w:val="24"/>
          <w:szCs w:val="24"/>
          <w:rtl w:val="0"/>
        </w:rPr>
        <w:t xml:space="preserve"> Son 6 ay içinde çekilmiş olmalıdır.</w:t>
      </w:r>
    </w:p>
    <w:p w:rsidR="00000000" w:rsidDel="00000000" w:rsidP="00000000" w:rsidRDefault="00000000" w:rsidRPr="00000000" w14:paraId="00000093">
      <w:pPr>
        <w:numPr>
          <w:ilvl w:val="0"/>
          <w:numId w:val="7"/>
        </w:numPr>
        <w:spacing w:after="24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Kan Grubu Bilgisi:</w:t>
      </w:r>
      <w:r w:rsidDel="00000000" w:rsidR="00000000" w:rsidRPr="00000000">
        <w:rPr>
          <w:rFonts w:ascii="Times New Roman" w:cs="Times New Roman" w:eastAsia="Times New Roman" w:hAnsi="Times New Roman"/>
          <w:sz w:val="24"/>
          <w:szCs w:val="24"/>
          <w:rtl w:val="0"/>
        </w:rPr>
        <w:t xml:space="preserve"> Kan grubunu gösteren bir belge ya da beyan.</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Yukarıda listelenen tüm belgelerle birlikte nüfus müdürlüğüne gidilerek başvuru yapılır. İşlemler tamamlandıktan sonra, kişinin yeni adıyla düzenlenmiş sürücü belgesi hazırlanır ve ilgiliye teslim edilir.</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Başvuruda ibraz edilen eski pasaportlar, vize veya oturum izni bulunan sayfaları iptal edilmeden hamiline teslim edilir. Bu sebeple de eski pasaportun iptalinden öncesinde pasaportta vize veya oturma izni gibi hususlar olduğunu ve bu kısımların iptal edilmemesi gerekti</w:t>
      </w:r>
      <w:r w:rsidDel="00000000" w:rsidR="00000000" w:rsidRPr="00000000">
        <w:rPr>
          <w:rFonts w:ascii="Times New Roman" w:cs="Times New Roman" w:eastAsia="Times New Roman" w:hAnsi="Times New Roman"/>
          <w:sz w:val="24"/>
          <w:szCs w:val="24"/>
          <w:highlight w:val="white"/>
          <w:rtl w:val="0"/>
        </w:rPr>
        <w:t xml:space="preserve">ğini belirtmekte fayda var. Böyle hallerde her yolculukta hem eski hem yeni pasaportun taşınması gerekmektedir. Ayrıca bazı devletler, iptal olmuş pasaportun içindeki vizeye kıymet vermemektedirler.</w:t>
      </w: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Style w:val="Heading2"/>
        <w:spacing w:after="240" w:before="240" w:line="360" w:lineRule="auto"/>
        <w:jc w:val="both"/>
        <w:rPr>
          <w:rFonts w:ascii="Times New Roman" w:cs="Times New Roman" w:eastAsia="Times New Roman" w:hAnsi="Times New Roman"/>
          <w:b w:val="1"/>
          <w:sz w:val="24"/>
          <w:szCs w:val="24"/>
        </w:rPr>
      </w:pPr>
      <w:bookmarkStart w:colFirst="0" w:colLast="0" w:name="_u4gg1pid6toz" w:id="28"/>
      <w:bookmarkEnd w:id="28"/>
      <w:r w:rsidDel="00000000" w:rsidR="00000000" w:rsidRPr="00000000">
        <w:rPr>
          <w:rFonts w:ascii="Times New Roman" w:cs="Times New Roman" w:eastAsia="Times New Roman" w:hAnsi="Times New Roman"/>
          <w:b w:val="1"/>
          <w:sz w:val="24"/>
          <w:szCs w:val="24"/>
          <w:rtl w:val="0"/>
        </w:rPr>
        <w:t xml:space="preserve">Gerekli Belgelerin Güncellenmesi ve Kontrolü</w:t>
      </w:r>
    </w:p>
    <w:p w:rsidR="00000000" w:rsidDel="00000000" w:rsidP="00000000" w:rsidRDefault="00000000" w:rsidRPr="00000000" w14:paraId="0000009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kurumlar, başvurular sırasında istenilen belgeleri zaman zaman güncelleyebilir. Bu nedenle, başvuru için gerekli belgelerin eksiksiz ve doğru şekilde temin edilmesi adına, işlemler öncesinde kurumun internet sitesinden güncel evrak listesi sorgulanmalıdır. Ayrıca, bazı kurumlar ek belgeler veya özel belgeler talep edebilir, bu yüzden başvuru sürecinde gerekli tüm evrakların kontrol edilmesi büyük önem taşır.</w:t>
      </w:r>
    </w:p>
    <w:p w:rsidR="00000000" w:rsidDel="00000000" w:rsidP="00000000" w:rsidRDefault="00000000" w:rsidRPr="00000000" w14:paraId="0000009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konuda herhangi bir belirsizlik veya soru olması durumunda, kurumla iletişime geçilerek veya yüz yüze başvuru sırasında yetkililerden bilgi alınması tavsiye edilir.</w:t>
      </w:r>
    </w:p>
    <w:p w:rsidR="00000000" w:rsidDel="00000000" w:rsidP="00000000" w:rsidRDefault="00000000" w:rsidRPr="00000000" w14:paraId="0000009B">
      <w:pPr>
        <w:pStyle w:val="Heading1"/>
        <w:rPr/>
      </w:pPr>
      <w:bookmarkStart w:colFirst="0" w:colLast="0" w:name="_ivbv7pmmf9du" w:id="29"/>
      <w:bookmarkEnd w:id="29"/>
      <w:r w:rsidDel="00000000" w:rsidR="00000000" w:rsidRPr="00000000">
        <w:rPr>
          <w:rtl w:val="0"/>
        </w:rPr>
        <w:t xml:space="preserve">D. İsim Değişikliği Sonrası Kurumlara Başvuru ve Yapılması Gerekenler</w:t>
      </w:r>
    </w:p>
    <w:p w:rsidR="00000000" w:rsidDel="00000000" w:rsidP="00000000" w:rsidRDefault="00000000" w:rsidRPr="00000000" w14:paraId="0000009C">
      <w:pPr>
        <w:pStyle w:val="Heading2"/>
        <w:keepNext w:val="0"/>
        <w:keepLines w:val="0"/>
        <w:spacing w:after="40" w:before="240" w:line="360" w:lineRule="auto"/>
        <w:jc w:val="both"/>
        <w:rPr>
          <w:rFonts w:ascii="Times New Roman" w:cs="Times New Roman" w:eastAsia="Times New Roman" w:hAnsi="Times New Roman"/>
          <w:b w:val="1"/>
          <w:sz w:val="24"/>
          <w:szCs w:val="24"/>
        </w:rPr>
      </w:pPr>
      <w:bookmarkStart w:colFirst="0" w:colLast="0" w:name="_9tg0znxjpq2k" w:id="30"/>
      <w:bookmarkEnd w:id="30"/>
      <w:r w:rsidDel="00000000" w:rsidR="00000000" w:rsidRPr="00000000">
        <w:rPr>
          <w:rFonts w:ascii="Times New Roman" w:cs="Times New Roman" w:eastAsia="Times New Roman" w:hAnsi="Times New Roman"/>
          <w:b w:val="1"/>
          <w:sz w:val="24"/>
          <w:szCs w:val="24"/>
          <w:rtl w:val="0"/>
        </w:rPr>
        <w:t xml:space="preserve">Sosyal Sigorta Kurumu  (SGK) Kayıtlarının Güncellenmesi</w:t>
      </w:r>
    </w:p>
    <w:p w:rsidR="00000000" w:rsidDel="00000000" w:rsidP="00000000" w:rsidRDefault="00000000" w:rsidRPr="00000000" w14:paraId="0000009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İsim veya soyadı değişikliği durumunda,</w:t>
      </w:r>
      <w:r w:rsidDel="00000000" w:rsidR="00000000" w:rsidRPr="00000000">
        <w:rPr>
          <w:rFonts w:ascii="Times New Roman" w:cs="Times New Roman" w:eastAsia="Times New Roman" w:hAnsi="Times New Roman"/>
          <w:sz w:val="24"/>
          <w:szCs w:val="24"/>
          <w:rtl w:val="0"/>
        </w:rPr>
        <w:t xml:space="preserve"> SGK kayıtlarının güncellenmesi için başvuru yap</w:t>
      </w:r>
      <w:r w:rsidDel="00000000" w:rsidR="00000000" w:rsidRPr="00000000">
        <w:rPr>
          <w:rFonts w:ascii="Times New Roman" w:cs="Times New Roman" w:eastAsia="Times New Roman" w:hAnsi="Times New Roman"/>
          <w:sz w:val="24"/>
          <w:szCs w:val="24"/>
          <w:rtl w:val="0"/>
        </w:rPr>
        <w:t xml:space="preserve">mak isteyen kişilerin yapması gerekenler aşağıdaki sıralanmıştır.</w:t>
      </w:r>
    </w:p>
    <w:p w:rsidR="00000000" w:rsidDel="00000000" w:rsidP="00000000" w:rsidRDefault="00000000" w:rsidRPr="00000000" w14:paraId="0000009E">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İzlenecek Adımlar:</w:t>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SGK, son yıllarda birden fazla kez yayımladığı yazılarda, bu işlemlerin İşveren sekmesi altından yapılması gerektiğini belirtmektedir. Ancak adından da anlaşılacağı üzere bu sekme, 4A kapsamında sigortalı olanlar hakkında olup işlemlerin işveren tarafından yapılması anlamına gelmektedir. Bu yolla birlikte aşağıdaki yollarla da başvuru yapılabilmesi mümkündür:</w:t>
      </w:r>
      <w:r w:rsidDel="00000000" w:rsidR="00000000" w:rsidRPr="00000000">
        <w:rPr>
          <w:rtl w:val="0"/>
        </w:rPr>
      </w:r>
    </w:p>
    <w:p w:rsidR="00000000" w:rsidDel="00000000" w:rsidP="00000000" w:rsidRDefault="00000000" w:rsidRPr="00000000" w14:paraId="000000A0">
      <w:pPr>
        <w:numPr>
          <w:ilvl w:val="0"/>
          <w:numId w:val="3"/>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İsmi değiştirilen kişi, mahkeme kararının elektronik imzalı halini UYAP Vatandaş Portalından temin eder. Bu belgeler ve konuya dair açıklamalı talebi ile birlikte SGK’ye başvurur. Başvuru; CİMER üzerinden veya başkaca elektronik yolla yapılabilir.</w:t>
      </w:r>
    </w:p>
    <w:p w:rsidR="00000000" w:rsidDel="00000000" w:rsidP="00000000" w:rsidRDefault="00000000" w:rsidRPr="00000000" w14:paraId="000000A1">
      <w:pPr>
        <w:numPr>
          <w:ilvl w:val="0"/>
          <w:numId w:val="3"/>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Fiziken başvuruda bulunmak isteyen kişiler, mahkeme kaleminden aldıkları onaylı karar ve kesinleşme şerhi ve konuya dair açıklamalı talepleriyle birlikte bağlı oldukları İl SGK müdürlüğüne fiziken başvurabilirler.</w:t>
      </w:r>
    </w:p>
    <w:p w:rsidR="00000000" w:rsidDel="00000000" w:rsidP="00000000" w:rsidRDefault="00000000" w:rsidRPr="00000000" w14:paraId="000000A2">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azrv4ymxyoz" w:id="31"/>
      <w:bookmarkEnd w:id="31"/>
      <w:r w:rsidDel="00000000" w:rsidR="00000000" w:rsidRPr="00000000">
        <w:rPr>
          <w:rFonts w:ascii="Times New Roman" w:cs="Times New Roman" w:eastAsia="Times New Roman" w:hAnsi="Times New Roman"/>
          <w:b w:val="1"/>
          <w:sz w:val="24"/>
          <w:szCs w:val="24"/>
          <w:rtl w:val="0"/>
        </w:rPr>
        <w:t xml:space="preserve">Banka Kayıtlarının Değişikliği</w:t>
      </w:r>
    </w:p>
    <w:p w:rsidR="00000000" w:rsidDel="00000000" w:rsidP="00000000" w:rsidRDefault="00000000" w:rsidRPr="00000000" w14:paraId="000000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İsim değişikliği sonrası, banka kayıtları ve banka kartlarındaki isimlerin güncellenmesi için müşterisi olunan bankanın herhangi bir şubesine başvurulması gerekmektedir.</w:t>
      </w:r>
    </w:p>
    <w:p w:rsidR="00000000" w:rsidDel="00000000" w:rsidP="00000000" w:rsidRDefault="00000000" w:rsidRPr="00000000" w14:paraId="000000A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Gerekli Belgeler:</w:t>
      </w:r>
    </w:p>
    <w:p w:rsidR="00000000" w:rsidDel="00000000" w:rsidP="00000000" w:rsidRDefault="00000000" w:rsidRPr="00000000" w14:paraId="000000A5">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Yeni kimlik belgesi,</w:t>
      </w:r>
    </w:p>
    <w:p w:rsidR="00000000" w:rsidDel="00000000" w:rsidP="00000000" w:rsidRDefault="00000000" w:rsidRPr="00000000" w14:paraId="000000A6">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İsim değişikliğine dair mahkeme kararı.</w:t>
      </w:r>
    </w:p>
    <w:p w:rsidR="00000000" w:rsidDel="00000000" w:rsidP="00000000" w:rsidRDefault="00000000" w:rsidRPr="00000000" w14:paraId="000000A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 yaptıktan sonra, bankalar süreçlerini farklı şekilde yönetebilir, ancak genellikle işlemler tamamlandıktan sonra yeni banka kartları düzenlenir ve müşteriye teslim edilir. Bu işlem, eski kartların iptal edilmesini ve yeni kartların verilmesini içerir.</w:t>
      </w:r>
    </w:p>
    <w:p w:rsidR="00000000" w:rsidDel="00000000" w:rsidP="00000000" w:rsidRDefault="00000000" w:rsidRPr="00000000" w14:paraId="000000A9">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u6uj8pjqrldx" w:id="32"/>
      <w:bookmarkEnd w:id="32"/>
      <w:r w:rsidDel="00000000" w:rsidR="00000000" w:rsidRPr="00000000">
        <w:rPr>
          <w:rFonts w:ascii="Times New Roman" w:cs="Times New Roman" w:eastAsia="Times New Roman" w:hAnsi="Times New Roman"/>
          <w:b w:val="1"/>
          <w:sz w:val="24"/>
          <w:szCs w:val="24"/>
          <w:rtl w:val="0"/>
        </w:rPr>
        <w:t xml:space="preserve">Diplomanın Değiştirilmesi</w:t>
      </w:r>
    </w:p>
    <w:p w:rsidR="00000000" w:rsidDel="00000000" w:rsidP="00000000" w:rsidRDefault="00000000" w:rsidRPr="00000000" w14:paraId="000000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İsim değişikliği sonrasında, diplomanın da güncel bilgilerle değiştirilmesi mümkündür. Daha önceki tarihli yargı kararlarında, diplomanın yalnızca bir kere düzenlenebileceği belirtilmiş olsa da, günümüzde yargı içtihatları değişmiş ve isim değişikliği sonrasında yeni diploma düzenlenmesine olanak sağlanmıştır.</w:t>
      </w:r>
    </w:p>
    <w:p w:rsidR="00000000" w:rsidDel="00000000" w:rsidP="00000000" w:rsidRDefault="00000000" w:rsidRPr="00000000" w14:paraId="000000AB">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Diploma Yenileme Başvurusu:</w:t>
      </w:r>
    </w:p>
    <w:p w:rsidR="00000000" w:rsidDel="00000000" w:rsidP="00000000" w:rsidRDefault="00000000" w:rsidRPr="00000000" w14:paraId="000000A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Diplomanın yenilenmesi için şu adımlar izlenir:</w:t>
      </w:r>
      <w:r w:rsidDel="00000000" w:rsidR="00000000" w:rsidRPr="00000000">
        <w:rPr>
          <w:rtl w:val="0"/>
        </w:rPr>
      </w:r>
    </w:p>
    <w:p w:rsidR="00000000" w:rsidDel="00000000" w:rsidP="00000000" w:rsidRDefault="00000000" w:rsidRPr="00000000" w14:paraId="000000AD">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Gerekli Belgeler:</w:t>
      </w:r>
    </w:p>
    <w:p w:rsidR="00000000" w:rsidDel="00000000" w:rsidP="00000000" w:rsidRDefault="00000000" w:rsidRPr="00000000" w14:paraId="000000AE">
      <w:pPr>
        <w:numPr>
          <w:ilvl w:val="0"/>
          <w:numId w:val="9"/>
        </w:numPr>
        <w:spacing w:after="0" w:afterAutospacing="0" w:before="24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Dilekçe:</w:t>
      </w:r>
      <w:r w:rsidDel="00000000" w:rsidR="00000000" w:rsidRPr="00000000">
        <w:rPr>
          <w:rFonts w:ascii="Times New Roman" w:cs="Times New Roman" w:eastAsia="Times New Roman" w:hAnsi="Times New Roman"/>
          <w:sz w:val="24"/>
          <w:szCs w:val="24"/>
          <w:rtl w:val="0"/>
        </w:rPr>
        <w:t xml:space="preserve"> İsim değişikliği nedeniyle diplomanın yenilenmesi talebini içeren bir dilekçe</w:t>
      </w:r>
    </w:p>
    <w:p w:rsidR="00000000" w:rsidDel="00000000" w:rsidP="00000000" w:rsidRDefault="00000000" w:rsidRPr="00000000" w14:paraId="000000AF">
      <w:pPr>
        <w:numPr>
          <w:ilvl w:val="0"/>
          <w:numId w:val="9"/>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Yeni Kimlik Belgesi:</w:t>
      </w:r>
      <w:r w:rsidDel="00000000" w:rsidR="00000000" w:rsidRPr="00000000">
        <w:rPr>
          <w:rFonts w:ascii="Times New Roman" w:cs="Times New Roman" w:eastAsia="Times New Roman" w:hAnsi="Times New Roman"/>
          <w:sz w:val="24"/>
          <w:szCs w:val="24"/>
          <w:rtl w:val="0"/>
        </w:rPr>
        <w:t xml:space="preserve"> Mahkeme kararı sonrasında alınan yeni kimlik,</w:t>
      </w:r>
    </w:p>
    <w:p w:rsidR="00000000" w:rsidDel="00000000" w:rsidP="00000000" w:rsidRDefault="00000000" w:rsidRPr="00000000" w14:paraId="000000B0">
      <w:pPr>
        <w:numPr>
          <w:ilvl w:val="0"/>
          <w:numId w:val="9"/>
        </w:numPr>
        <w:spacing w:after="24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Mahkeme Kararı:</w:t>
      </w:r>
      <w:r w:rsidDel="00000000" w:rsidR="00000000" w:rsidRPr="00000000">
        <w:rPr>
          <w:rFonts w:ascii="Times New Roman" w:cs="Times New Roman" w:eastAsia="Times New Roman" w:hAnsi="Times New Roman"/>
          <w:sz w:val="24"/>
          <w:szCs w:val="24"/>
          <w:rtl w:val="0"/>
        </w:rPr>
        <w:t xml:space="preserve"> İsmin değiştirildiğine dair mahkeme kararı.</w:t>
      </w:r>
    </w:p>
    <w:p w:rsidR="00000000" w:rsidDel="00000000" w:rsidP="00000000" w:rsidRDefault="00000000" w:rsidRPr="00000000" w14:paraId="000000B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Yukarıda bahsi geçen belgelerle birlikte, diplomanın düzenlendiği eğitim kurumuna başvurulur. Eğitim kurumu, mahkeme kararına göre kayıtlarda ismi günceller ve yeni diplomayı düzenleyerek ilgili kişiye teslim eder. Bu süreç sonucunda, kişinin diploması güncel adıyla düzenlenmiş olur ve resmi belgelerle uyumlu hale gelir.</w:t>
      </w: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Şayet başvuru sonrasında ilgili üniversite tarafından talep reddedilmişse üniversitenin bulunduğu yerdeki idare mahkemelerinde, idari işlemin iptali talebiyle başvuruda bulunulabilir. Açılacak olan davada; </w:t>
      </w:r>
      <w:hyperlink r:id="rId18">
        <w:r w:rsidDel="00000000" w:rsidR="00000000" w:rsidRPr="00000000">
          <w:rPr>
            <w:rFonts w:ascii="Times New Roman" w:cs="Times New Roman" w:eastAsia="Times New Roman" w:hAnsi="Times New Roman"/>
            <w:sz w:val="24"/>
            <w:szCs w:val="24"/>
            <w:rtl w:val="0"/>
          </w:rPr>
          <w:t xml:space="preserve">Anayasa Mahkemesinin 2019/42961 Başvuru Numaralı ve 12/7/2023 tarihli</w:t>
        </w:r>
      </w:hyperlink>
      <w:r w:rsidDel="00000000" w:rsidR="00000000" w:rsidRPr="00000000">
        <w:rPr>
          <w:rFonts w:ascii="Times New Roman" w:cs="Times New Roman" w:eastAsia="Times New Roman" w:hAnsi="Times New Roman"/>
          <w:sz w:val="24"/>
          <w:szCs w:val="24"/>
          <w:rtl w:val="0"/>
        </w:rPr>
        <w:t xml:space="preserve"> kararına atıf yapılabilir.</w:t>
      </w:r>
      <w:r w:rsidDel="00000000" w:rsidR="00000000" w:rsidRPr="00000000">
        <w:rPr>
          <w:rFonts w:ascii="Times New Roman" w:cs="Times New Roman" w:eastAsia="Times New Roman" w:hAnsi="Times New Roman"/>
          <w:sz w:val="24"/>
          <w:szCs w:val="24"/>
          <w:rtl w:val="0"/>
        </w:rPr>
        <w:t xml:space="preserve"> Bazı üniversiteler diplomayı yenilemek yerine eski diplomaya şerh düşme işlemi yapabileceklerini söylemektedir. Bu durumda da bu karar diplomanın yenilenmesi talebinin reddi olarak değerlendirilip dava konusu yapılabilir.</w:t>
      </w:r>
    </w:p>
    <w:p w:rsidR="00000000" w:rsidDel="00000000" w:rsidP="00000000" w:rsidRDefault="00000000" w:rsidRPr="00000000" w14:paraId="000000B3">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de5oodg5vqlw" w:id="33"/>
      <w:bookmarkEnd w:id="33"/>
      <w:r w:rsidDel="00000000" w:rsidR="00000000" w:rsidRPr="00000000">
        <w:rPr>
          <w:rFonts w:ascii="Times New Roman" w:cs="Times New Roman" w:eastAsia="Times New Roman" w:hAnsi="Times New Roman"/>
          <w:b w:val="1"/>
          <w:sz w:val="24"/>
          <w:szCs w:val="24"/>
          <w:rtl w:val="0"/>
        </w:rPr>
        <w:t xml:space="preserve">Diğer Kurum ve Kuruluşlara Başvuru</w:t>
      </w:r>
    </w:p>
    <w:p w:rsidR="00000000" w:rsidDel="00000000" w:rsidP="00000000" w:rsidRDefault="00000000" w:rsidRPr="00000000" w14:paraId="000000B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İsim değişikliği sonrasında, yukarıda belirtilen önemli kurumlarda yapılacak değişiklikler dışında, diğer çeşitli kurum ve kuruluşlarda da yeni ismin kayda geçirilmesi talep edilebilir. Bu süreçte, her kuruma başvuru yaparak isim değişikliğinin kayıtlara işlenmesi sağlanabilir.</w:t>
      </w:r>
    </w:p>
    <w:p w:rsidR="00000000" w:rsidDel="00000000" w:rsidP="00000000" w:rsidRDefault="00000000" w:rsidRPr="00000000" w14:paraId="000000B5">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Başvuru için Gerekli Belgeler:</w:t>
      </w:r>
    </w:p>
    <w:p w:rsidR="00000000" w:rsidDel="00000000" w:rsidP="00000000" w:rsidRDefault="00000000" w:rsidRPr="00000000" w14:paraId="000000B6">
      <w:pPr>
        <w:numPr>
          <w:ilvl w:val="0"/>
          <w:numId w:val="12"/>
        </w:numPr>
        <w:spacing w:after="0" w:afterAutospacing="0" w:before="24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Yeni Kimlik Belgesi:</w:t>
      </w:r>
      <w:r w:rsidDel="00000000" w:rsidR="00000000" w:rsidRPr="00000000">
        <w:rPr>
          <w:rFonts w:ascii="Times New Roman" w:cs="Times New Roman" w:eastAsia="Times New Roman" w:hAnsi="Times New Roman"/>
          <w:sz w:val="24"/>
          <w:szCs w:val="24"/>
          <w:rtl w:val="0"/>
        </w:rPr>
        <w:t xml:space="preserve"> Mahkeme kararı sonrasında alınan yeni kimlik,</w:t>
      </w:r>
    </w:p>
    <w:p w:rsidR="00000000" w:rsidDel="00000000" w:rsidP="00000000" w:rsidRDefault="00000000" w:rsidRPr="00000000" w14:paraId="000000B7">
      <w:pPr>
        <w:numPr>
          <w:ilvl w:val="0"/>
          <w:numId w:val="12"/>
        </w:numPr>
        <w:spacing w:after="0" w:afterAutospacing="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Mahkeme Kararı:</w:t>
      </w:r>
      <w:r w:rsidDel="00000000" w:rsidR="00000000" w:rsidRPr="00000000">
        <w:rPr>
          <w:rFonts w:ascii="Times New Roman" w:cs="Times New Roman" w:eastAsia="Times New Roman" w:hAnsi="Times New Roman"/>
          <w:sz w:val="24"/>
          <w:szCs w:val="24"/>
          <w:rtl w:val="0"/>
        </w:rPr>
        <w:t xml:space="preserve"> İsim değişikliğine dair alınan yasal karar,</w:t>
      </w:r>
    </w:p>
    <w:p w:rsidR="00000000" w:rsidDel="00000000" w:rsidP="00000000" w:rsidRDefault="00000000" w:rsidRPr="00000000" w14:paraId="000000B8">
      <w:pPr>
        <w:numPr>
          <w:ilvl w:val="0"/>
          <w:numId w:val="12"/>
        </w:numPr>
        <w:spacing w:after="240" w:before="0" w:beforeAutospacing="0"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Dilekçe:</w:t>
      </w:r>
      <w:r w:rsidDel="00000000" w:rsidR="00000000" w:rsidRPr="00000000">
        <w:rPr>
          <w:rFonts w:ascii="Times New Roman" w:cs="Times New Roman" w:eastAsia="Times New Roman" w:hAnsi="Times New Roman"/>
          <w:sz w:val="24"/>
          <w:szCs w:val="24"/>
          <w:rtl w:val="0"/>
        </w:rPr>
        <w:t xml:space="preserve"> Kayıtların düzeltilmesi talebini içeren yazılı başvuru.</w:t>
      </w:r>
    </w:p>
    <w:p w:rsidR="00000000" w:rsidDel="00000000" w:rsidP="00000000" w:rsidRDefault="00000000" w:rsidRPr="00000000" w14:paraId="000000B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Herhangi bir kurumda isim değişikliği işlemi yapılacaksa, genellikle yukarıdaki belgelerle başvuru yapılması gerekmektedir. Bu şekilde, kurumlar yeni ismi kaydedebilir ve gerekli güncellemeleri yapabilirler.</w:t>
      </w:r>
    </w:p>
    <w:p w:rsidR="00000000" w:rsidDel="00000000" w:rsidP="00000000" w:rsidRDefault="00000000" w:rsidRPr="00000000" w14:paraId="000000BA">
      <w:pPr>
        <w:spacing w:after="240" w:before="240" w:line="360" w:lineRule="auto"/>
        <w:jc w:val="both"/>
        <w:rPr>
          <w:rFonts w:ascii="Times New Roman" w:cs="Times New Roman" w:eastAsia="Times New Roman" w:hAnsi="Times New Roman"/>
          <w:sz w:val="24"/>
          <w:szCs w:val="24"/>
        </w:rPr>
        <w:sectPr>
          <w:headerReference r:id="rId19" w:type="default"/>
          <w:headerReference r:id="rId20" w:type="even"/>
          <w:footerReference r:id="rId21" w:type="first"/>
          <w:footerReference r:id="rId22" w:type="even"/>
          <w:type w:val="nextPage"/>
          <w:pgSz w:h="16834" w:w="11909" w:orient="portrait"/>
          <w:pgMar w:bottom="1440" w:top="1440" w:left="1440" w:right="1440" w:header="720" w:footer="720"/>
          <w:pgNumType w:start="0"/>
          <w:titlePg w:val="1"/>
        </w:sectPr>
      </w:pPr>
      <w:r w:rsidDel="00000000" w:rsidR="00000000" w:rsidRPr="00000000">
        <w:rPr>
          <w:rFonts w:ascii="Times New Roman" w:cs="Times New Roman" w:eastAsia="Times New Roman" w:hAnsi="Times New Roman"/>
          <w:sz w:val="24"/>
          <w:szCs w:val="24"/>
          <w:rtl w:val="0"/>
        </w:rPr>
        <w:t xml:space="preserve">Bununla birlikte, başvuru yapılacak her bir kurum kendi içerisinde farklı bilgi ve belge talep edebilirler. Bu sebeple de başvuru yapılmadan önce kurumdan bilgi alarak işlemleri daha hızlı tamamlamak daha faydalı olacaktır.</w:t>
      </w:r>
    </w:p>
    <w:p w:rsidR="00000000" w:rsidDel="00000000" w:rsidP="00000000" w:rsidRDefault="00000000" w:rsidRPr="00000000" w14:paraId="000000BB">
      <w:pPr>
        <w:pStyle w:val="Heading1"/>
        <w:rPr/>
      </w:pPr>
      <w:bookmarkStart w:colFirst="0" w:colLast="0" w:name="_b1s7h4k6y6tt" w:id="34"/>
      <w:bookmarkEnd w:id="34"/>
      <w:r w:rsidDel="00000000" w:rsidR="00000000" w:rsidRPr="00000000">
        <w:rPr>
          <w:rtl w:val="0"/>
        </w:rPr>
        <w:t xml:space="preserve">Destek İstemekten Çekinmeyin!</w:t>
      </w:r>
    </w:p>
    <w:p w:rsidR="00000000" w:rsidDel="00000000" w:rsidP="00000000" w:rsidRDefault="00000000" w:rsidRPr="00000000" w14:paraId="000000B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Eğer süreçte herhangi bir soru ya da sorun yaşanırsa, hukuki danışmanlık almak oldukça faydalı olabilir. Uzman bir avukattan alınacak rehberlik, işlemlerin hızlı ve doğru şekilde yapılmasını sağlar.</w:t>
      </w:r>
    </w:p>
    <w:p w:rsidR="00000000" w:rsidDel="00000000" w:rsidP="00000000" w:rsidRDefault="00000000" w:rsidRPr="00000000" w14:paraId="000000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Destek İsteyebileceğiniz Kurumlar</w:t>
      </w:r>
    </w:p>
    <w:p w:rsidR="00000000" w:rsidDel="00000000" w:rsidP="00000000" w:rsidRDefault="00000000" w:rsidRPr="00000000" w14:paraId="000000B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Aşağıda listelenen kurumlar hukuki süreçlerde ücretsiz hukuki danışmanlık hizmeti sunmaktadır. Bu kurumlar, isim değişikliği ve diğer LGBTİ+ haklarıyla ilgili hukuki süreçlerde size yardımcı olabilir. Destek almak için belirtilen kurumlardan iletişime geçebilirsiniz.</w:t>
      </w:r>
    </w:p>
    <w:p w:rsidR="00000000" w:rsidDel="00000000" w:rsidP="00000000" w:rsidRDefault="00000000" w:rsidRPr="00000000" w14:paraId="000000C0">
      <w:pPr>
        <w:numPr>
          <w:ilvl w:val="0"/>
          <w:numId w:val="5"/>
        </w:numPr>
        <w:shd w:fill="ffffff" w:val="clear"/>
        <w:spacing w:after="0" w:afterAutospacing="0" w:before="240" w:line="360" w:lineRule="auto"/>
        <w:ind w:left="720" w:hanging="360"/>
        <w:jc w:val="both"/>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sz w:val="24"/>
            <w:szCs w:val="24"/>
            <w:u w:val="single"/>
            <w:rtl w:val="0"/>
          </w:rPr>
          <w:t xml:space="preserve">Özgür Renkler Derneği</w:t>
        </w:r>
      </w:hyperlink>
      <w:r w:rsidDel="00000000" w:rsidR="00000000" w:rsidRPr="00000000">
        <w:rPr>
          <w:rtl w:val="0"/>
        </w:rPr>
      </w:r>
    </w:p>
    <w:p w:rsidR="00000000" w:rsidDel="00000000" w:rsidP="00000000" w:rsidRDefault="00000000" w:rsidRPr="00000000" w14:paraId="000000C1">
      <w:pPr>
        <w:numPr>
          <w:ilvl w:val="0"/>
          <w:numId w:val="5"/>
        </w:numPr>
        <w:shd w:fill="ffffff" w:val="clear"/>
        <w:spacing w:after="0" w:afterAutospacing="0" w:line="360" w:lineRule="auto"/>
        <w:ind w:left="720" w:hanging="360"/>
        <w:jc w:val="both"/>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sz w:val="24"/>
            <w:szCs w:val="24"/>
            <w:u w:val="single"/>
            <w:rtl w:val="0"/>
          </w:rPr>
          <w:t xml:space="preserve">17 Mayıs Derneği</w:t>
        </w:r>
      </w:hyperlink>
      <w:r w:rsidDel="00000000" w:rsidR="00000000" w:rsidRPr="00000000">
        <w:rPr>
          <w:rtl w:val="0"/>
        </w:rPr>
      </w:r>
    </w:p>
    <w:p w:rsidR="00000000" w:rsidDel="00000000" w:rsidP="00000000" w:rsidRDefault="00000000" w:rsidRPr="00000000" w14:paraId="000000C2">
      <w:pPr>
        <w:numPr>
          <w:ilvl w:val="0"/>
          <w:numId w:val="5"/>
        </w:numPr>
        <w:shd w:fill="ffffff" w:val="clear"/>
        <w:spacing w:after="0" w:afterAutospacing="0" w:line="360" w:lineRule="auto"/>
        <w:ind w:left="720" w:hanging="360"/>
        <w:jc w:val="both"/>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sz w:val="24"/>
            <w:szCs w:val="24"/>
            <w:u w:val="single"/>
            <w:rtl w:val="0"/>
          </w:rPr>
          <w:t xml:space="preserve">Muamma Lgbti+</w:t>
        </w:r>
      </w:hyperlink>
      <w:r w:rsidDel="00000000" w:rsidR="00000000" w:rsidRPr="00000000">
        <w:rPr>
          <w:rtl w:val="0"/>
        </w:rPr>
      </w:r>
    </w:p>
    <w:p w:rsidR="00000000" w:rsidDel="00000000" w:rsidP="00000000" w:rsidRDefault="00000000" w:rsidRPr="00000000" w14:paraId="000000C3">
      <w:pPr>
        <w:numPr>
          <w:ilvl w:val="0"/>
          <w:numId w:val="5"/>
        </w:numPr>
        <w:shd w:fill="ffffff" w:val="clear"/>
        <w:spacing w:after="0" w:afterAutospacing="0" w:line="360" w:lineRule="auto"/>
        <w:ind w:left="720" w:hanging="360"/>
        <w:jc w:val="both"/>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sz w:val="24"/>
            <w:szCs w:val="24"/>
            <w:u w:val="single"/>
            <w:rtl w:val="0"/>
          </w:rPr>
          <w:t xml:space="preserve">ÜniKuir</w:t>
        </w:r>
      </w:hyperlink>
      <w:r w:rsidDel="00000000" w:rsidR="00000000" w:rsidRPr="00000000">
        <w:rPr>
          <w:rtl w:val="0"/>
        </w:rPr>
      </w:r>
    </w:p>
    <w:p w:rsidR="00000000" w:rsidDel="00000000" w:rsidP="00000000" w:rsidRDefault="00000000" w:rsidRPr="00000000" w14:paraId="000000C4">
      <w:pPr>
        <w:numPr>
          <w:ilvl w:val="0"/>
          <w:numId w:val="5"/>
        </w:numPr>
        <w:shd w:fill="ffffff" w:val="clear"/>
        <w:spacing w:after="240" w:line="360" w:lineRule="auto"/>
        <w:ind w:left="720" w:hanging="360"/>
        <w:jc w:val="both"/>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sz w:val="24"/>
            <w:szCs w:val="24"/>
            <w:u w:val="single"/>
            <w:rtl w:val="0"/>
          </w:rPr>
          <w:t xml:space="preserve">SPoD</w:t>
        </w:r>
      </w:hyperlink>
      <w:r w:rsidDel="00000000" w:rsidR="00000000" w:rsidRPr="00000000">
        <w:rPr>
          <w:rtl w:val="0"/>
        </w:rPr>
      </w:r>
    </w:p>
    <w:p w:rsidR="00000000" w:rsidDel="00000000" w:rsidP="00000000" w:rsidRDefault="00000000" w:rsidRPr="00000000" w14:paraId="000000C5">
      <w:pPr>
        <w:pStyle w:val="Heading1"/>
        <w:spacing w:line="360" w:lineRule="auto"/>
        <w:jc w:val="both"/>
        <w:rPr>
          <w:rFonts w:ascii="Times New Roman" w:cs="Times New Roman" w:eastAsia="Times New Roman" w:hAnsi="Times New Roman"/>
          <w:b w:val="1"/>
          <w:sz w:val="24"/>
          <w:szCs w:val="24"/>
        </w:rPr>
      </w:pPr>
      <w:bookmarkStart w:colFirst="0" w:colLast="0" w:name="_yv89o43krzqw" w:id="35"/>
      <w:bookmarkEnd w:id="35"/>
      <w:r w:rsidDel="00000000" w:rsidR="00000000" w:rsidRPr="00000000">
        <w:rPr>
          <w:rFonts w:ascii="Times New Roman" w:cs="Times New Roman" w:eastAsia="Times New Roman" w:hAnsi="Times New Roman"/>
          <w:b w:val="1"/>
          <w:sz w:val="24"/>
          <w:szCs w:val="24"/>
          <w:rtl w:val="0"/>
        </w:rPr>
        <w:t xml:space="preserve">Ek Okumalar</w:t>
      </w:r>
    </w:p>
    <w:p w:rsidR="00000000" w:rsidDel="00000000" w:rsidP="00000000" w:rsidRDefault="00000000" w:rsidRPr="00000000" w14:paraId="000000C6">
      <w:pPr>
        <w:numPr>
          <w:ilvl w:val="0"/>
          <w:numId w:val="6"/>
        </w:numPr>
        <w:spacing w:line="360" w:lineRule="auto"/>
        <w:ind w:left="720" w:hanging="360"/>
        <w:jc w:val="both"/>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sz w:val="24"/>
            <w:szCs w:val="24"/>
            <w:u w:val="single"/>
            <w:rtl w:val="0"/>
          </w:rPr>
          <w:t xml:space="preserve">Cinsiyet Uyum Sürecinin Hukuki Boyutu</w:t>
        </w:r>
      </w:hyperlink>
      <w:r w:rsidDel="00000000" w:rsidR="00000000" w:rsidRPr="00000000">
        <w:rPr>
          <w:rtl w:val="0"/>
        </w:rPr>
      </w:r>
    </w:p>
    <w:p w:rsidR="00000000" w:rsidDel="00000000" w:rsidP="00000000" w:rsidRDefault="00000000" w:rsidRPr="00000000" w14:paraId="000000C7">
      <w:pPr>
        <w:numPr>
          <w:ilvl w:val="0"/>
          <w:numId w:val="6"/>
        </w:numPr>
        <w:spacing w:line="360" w:lineRule="auto"/>
        <w:ind w:left="720" w:hanging="360"/>
        <w:jc w:val="both"/>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sz w:val="24"/>
            <w:szCs w:val="24"/>
            <w:u w:val="single"/>
            <w:rtl w:val="0"/>
          </w:rPr>
          <w:t xml:space="preserve">TÜRKİYE ÜNİVERSİTELERİNDEN MEZUN OLAN TRANSLARIN, CİNSİYET GEÇİŞ SÜRECİNİN ARDINDAN ÜNİVERSİTE BELGELERİNİN DEĞİŞTİRİLMESİ TALEPLERİNE ÜNİVERSİTELERİN YAKLAŞIMI</w:t>
        </w:r>
      </w:hyperlink>
      <w:r w:rsidDel="00000000" w:rsidR="00000000" w:rsidRPr="00000000">
        <w:rPr>
          <w:rtl w:val="0"/>
        </w:rPr>
      </w:r>
    </w:p>
    <w:p w:rsidR="00000000" w:rsidDel="00000000" w:rsidP="00000000" w:rsidRDefault="00000000" w:rsidRPr="00000000" w14:paraId="000000C8">
      <w:pPr>
        <w:numPr>
          <w:ilvl w:val="0"/>
          <w:numId w:val="6"/>
        </w:numPr>
        <w:spacing w:line="360" w:lineRule="auto"/>
        <w:ind w:left="720" w:hanging="360"/>
        <w:jc w:val="both"/>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sz w:val="24"/>
            <w:szCs w:val="24"/>
            <w:u w:val="single"/>
            <w:rtl w:val="0"/>
          </w:rPr>
          <w:t xml:space="preserve">CİNSİYET GEÇİŞ (UYUM)* SÜRECİ HAKKINDA BİLGİ NOTU</w:t>
        </w:r>
      </w:hyperlink>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31" w:type="default"/>
      <w:headerReference r:id="rId32" w:type="even"/>
      <w:footerReference r:id="rId33" w:type="first"/>
      <w:footerReference r:id="rId34" w:type="even"/>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22" Type="http://schemas.openxmlformats.org/officeDocument/2006/relationships/footer" Target="footer1.xml"/><Relationship Id="rId21" Type="http://schemas.openxmlformats.org/officeDocument/2006/relationships/footer" Target="footer2.xml"/><Relationship Id="rId24" Type="http://schemas.openxmlformats.org/officeDocument/2006/relationships/hyperlink" Target="https://www.17mayis.org/psiko-sosyal-ve-hukuki-destek-programi" TargetMode="External"/><Relationship Id="rId23" Type="http://schemas.openxmlformats.org/officeDocument/2006/relationships/hyperlink" Target="https://docs.google.com/forms/d/1qgwF701XW5IX51Q8GhAszPJMrfNEiA-GSkUa5gR3GTs/viewform?edit_requeste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urkiye.gov.tr/nufus-ve-vatandaslik-isleri-genel-mudurlugu" TargetMode="External"/><Relationship Id="rId26" Type="http://schemas.openxmlformats.org/officeDocument/2006/relationships/hyperlink" Target="mailto:info@unikuir.org" TargetMode="External"/><Relationship Id="rId25" Type="http://schemas.openxmlformats.org/officeDocument/2006/relationships/hyperlink" Target="https://docs.google.com/forms/d/e/1FAIpQLScst64zOtZ0QeTWGVCXSb1HH_edkF6pjx6kyWZP9owGRSmAUQ/viewform" TargetMode="External"/><Relationship Id="rId28" Type="http://schemas.openxmlformats.org/officeDocument/2006/relationships/hyperlink" Target="https://spod.org.tr/wp-content/uploads/2022/03/Cinsiyet-Uyum-Surecinin-Hukuki-Boyutu-SSS-Kilavuzu-2021.pdf" TargetMode="External"/><Relationship Id="rId27" Type="http://schemas.openxmlformats.org/officeDocument/2006/relationships/hyperlink" Target="https://spod.org.tr/destek-al/"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kaosgldernegi.org/images/library/universitekayitlari.pdf" TargetMode="External"/><Relationship Id="rId7" Type="http://schemas.openxmlformats.org/officeDocument/2006/relationships/hyperlink" Target="mailto:info@ozgurrenkler.org" TargetMode="External"/><Relationship Id="rId8" Type="http://schemas.openxmlformats.org/officeDocument/2006/relationships/hyperlink" Target="http://www.ozgurrenkler.org" TargetMode="External"/><Relationship Id="rId31" Type="http://schemas.openxmlformats.org/officeDocument/2006/relationships/header" Target="header1.xml"/><Relationship Id="rId30" Type="http://schemas.openxmlformats.org/officeDocument/2006/relationships/hyperlink" Target="https://kaosgldernegi.org/images/library/cinsiyetgecisuyum.pdf" TargetMode="External"/><Relationship Id="rId11" Type="http://schemas.openxmlformats.org/officeDocument/2006/relationships/hyperlink" Target="https://randevu.nvi.gov.tr" TargetMode="External"/><Relationship Id="rId33" Type="http://schemas.openxmlformats.org/officeDocument/2006/relationships/footer" Target="footer2.xml"/><Relationship Id="rId10" Type="http://schemas.openxmlformats.org/officeDocument/2006/relationships/hyperlink" Target="https://www.turkiye.gov.tr/nvi-tc-kimlik-karti-basvuru-randevusu" TargetMode="External"/><Relationship Id="rId32" Type="http://schemas.openxmlformats.org/officeDocument/2006/relationships/header" Target="header2.xml"/><Relationship Id="rId13" Type="http://schemas.openxmlformats.org/officeDocument/2006/relationships/hyperlink" Target="https://www.turkiye.gov.tr/nvi-surucu-belgesi-basvuru-randevusu" TargetMode="External"/><Relationship Id="rId12" Type="http://schemas.openxmlformats.org/officeDocument/2006/relationships/hyperlink" Target="https://www.turkiye.gov.tr/nufus-ve-vatandaslik-isleri-genel-mudurlugu" TargetMode="External"/><Relationship Id="rId34" Type="http://schemas.openxmlformats.org/officeDocument/2006/relationships/footer" Target="footer1.xml"/><Relationship Id="rId15" Type="http://schemas.openxmlformats.org/officeDocument/2006/relationships/hyperlink" Target="https://www.turkiye.gov.tr/nufus-ve-vatandaslik-isleri-genel-mudurlugu" TargetMode="External"/><Relationship Id="rId14" Type="http://schemas.openxmlformats.org/officeDocument/2006/relationships/hyperlink" Target="https://randevu.nvi.gov.tr" TargetMode="External"/><Relationship Id="rId17" Type="http://schemas.openxmlformats.org/officeDocument/2006/relationships/hyperlink" Target="https://randevu.nvi.gov.tr" TargetMode="External"/><Relationship Id="rId16" Type="http://schemas.openxmlformats.org/officeDocument/2006/relationships/hyperlink" Target="https://www.turkiye.gov.tr/nvi-pasaport-basvuru-randevusu" TargetMode="External"/><Relationship Id="rId19" Type="http://schemas.openxmlformats.org/officeDocument/2006/relationships/header" Target="header1.xml"/><Relationship Id="rId18" Type="http://schemas.openxmlformats.org/officeDocument/2006/relationships/hyperlink" Target="https://kararlarbilgibankasi.anayasa.gov.tr/BB/2019/42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